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4C60" w14:textId="4B0A2FF2" w:rsidR="002C7A83" w:rsidRPr="003764DC" w:rsidRDefault="00D10790" w:rsidP="79C353C8">
      <w:pPr>
        <w:pStyle w:val="Subtitle"/>
        <w:jc w:val="left"/>
      </w:pPr>
      <w:r>
        <w:t>KNOWLEDGE</w:t>
      </w:r>
      <w:r w:rsidR="002C7A83">
        <w:t xml:space="preserve"> PROPOSAL</w:t>
      </w:r>
    </w:p>
    <w:p w14:paraId="0D29E8DD" w14:textId="0E4F68D6" w:rsidR="002C7A83" w:rsidRPr="003764DC" w:rsidRDefault="005A209D" w:rsidP="79C353C8">
      <w:pPr>
        <w:pStyle w:val="Subtitle"/>
        <w:jc w:val="left"/>
      </w:pPr>
      <w:r>
        <w:t>Proposer</w:t>
      </w:r>
      <w:r w:rsidR="002B4ADC">
        <w:t xml:space="preserve"> Name and Organisation:</w:t>
      </w:r>
      <w:r w:rsidR="000A0169">
        <w:t xml:space="preserve"> </w:t>
      </w:r>
      <w:r w:rsidR="00CB0341">
        <w:t>Iain MacDougall - CIBSE Data Centre Special Interest Group</w:t>
      </w:r>
    </w:p>
    <w:p w14:paraId="55EFED48" w14:textId="7CB3E6DF" w:rsidR="00512C2A" w:rsidRPr="003764DC" w:rsidRDefault="007C1630" w:rsidP="79C353C8">
      <w:pPr>
        <w:pStyle w:val="Subtitle"/>
        <w:jc w:val="left"/>
      </w:pPr>
      <w:r>
        <w:t>Topic</w:t>
      </w:r>
      <w:r w:rsidR="002B4ADC">
        <w:t>/ Title</w:t>
      </w:r>
      <w:r>
        <w:t>:</w:t>
      </w:r>
      <w:r w:rsidR="000A0169">
        <w:t xml:space="preserve"> </w:t>
      </w:r>
      <w:r w:rsidR="00CB0341">
        <w:t>‘</w:t>
      </w:r>
      <w:r w:rsidR="00CB0341" w:rsidRPr="00CB0341">
        <w:rPr>
          <w:b/>
          <w:bCs/>
        </w:rPr>
        <w:t xml:space="preserve">Sustainability </w:t>
      </w:r>
      <w:r w:rsidR="00CB0341">
        <w:rPr>
          <w:b/>
          <w:bCs/>
        </w:rPr>
        <w:t>(</w:t>
      </w:r>
      <w:r w:rsidR="00CB0341" w:rsidRPr="00CB0341">
        <w:rPr>
          <w:b/>
          <w:bCs/>
        </w:rPr>
        <w:t>including heat export</w:t>
      </w:r>
      <w:r w:rsidR="00CB0341">
        <w:rPr>
          <w:b/>
          <w:bCs/>
        </w:rPr>
        <w:t>)</w:t>
      </w:r>
      <w:r w:rsidR="00CB0341" w:rsidRPr="00CB0341">
        <w:rPr>
          <w:b/>
          <w:bCs/>
        </w:rPr>
        <w:t xml:space="preserve"> within the data centre sector and exporting of heat to local neighbourhoods, considering how this may be achieved for different areas, buildings or other use cases</w:t>
      </w:r>
      <w:r w:rsidR="00CB0341">
        <w:rPr>
          <w:b/>
          <w:bCs/>
        </w:rPr>
        <w:t>’</w:t>
      </w:r>
    </w:p>
    <w:p w14:paraId="26C168AB" w14:textId="26CC135E" w:rsidR="001F77F9" w:rsidRPr="003764DC" w:rsidRDefault="007C1630" w:rsidP="79C353C8">
      <w:pPr>
        <w:pStyle w:val="Subtitle"/>
        <w:jc w:val="left"/>
      </w:pPr>
      <w:r>
        <w:t xml:space="preserve">Date received: </w:t>
      </w:r>
    </w:p>
    <w:p w14:paraId="733144BB" w14:textId="14B64F7B" w:rsidR="009E6FBC" w:rsidRPr="00E04FC5" w:rsidRDefault="009E6FBC" w:rsidP="00E04FC5">
      <w:pPr>
        <w:pStyle w:val="ListParagraph"/>
        <w:spacing w:before="240"/>
      </w:pPr>
      <w:r>
        <w:t>Justification</w:t>
      </w:r>
      <w:r w:rsidR="00D731F7">
        <w:t xml:space="preserve">: </w:t>
      </w:r>
      <w:r>
        <w:t xml:space="preserve">Why </w:t>
      </w:r>
      <w:r w:rsidR="00C21748">
        <w:t>is</w:t>
      </w:r>
      <w:r>
        <w:t xml:space="preserve"> this guidance needed?</w:t>
      </w:r>
    </w:p>
    <w:p w14:paraId="095C8B46" w14:textId="0C321DFB" w:rsidR="79C353C8" w:rsidRDefault="00CB0341" w:rsidP="79C353C8">
      <w:r>
        <w:t xml:space="preserve">Heat export from Data Centres is one of the largest untapped energy sources (Heat) in the UK. However, the prevailing regulatory and technical frameworks in the UK do not assist in realising in energy source. Guidance is needed to allow multiple DC operators and heat off takers (District Heating operators) to align to a common approach and standardised solutions which can help create efficiency and effective low carbon heating.  </w:t>
      </w:r>
    </w:p>
    <w:p w14:paraId="52BCFA18" w14:textId="24EC6B4A" w:rsidR="00421901" w:rsidRDefault="00173D98" w:rsidP="00E04FC5">
      <w:pPr>
        <w:pStyle w:val="ListParagraph"/>
      </w:pPr>
      <w:r>
        <w:t>Format</w:t>
      </w:r>
      <w:r w:rsidR="00D731F7">
        <w:t xml:space="preserve">: </w:t>
      </w:r>
      <w:r w:rsidR="00F201F5">
        <w:t xml:space="preserve">What format will the guidance take? </w:t>
      </w:r>
    </w:p>
    <w:p w14:paraId="3BC4D2E4" w14:textId="29A01970" w:rsidR="00CD4BFB" w:rsidRDefault="00CD4BFB" w:rsidP="00D731F7">
      <w:pPr>
        <w:pStyle w:val="Tickbox"/>
        <w:ind w:left="284"/>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326"/>
      </w:tblGrid>
      <w:tr w:rsidR="00CD4BFB" w14:paraId="75790770" w14:textId="77777777" w:rsidTr="79C353C8">
        <w:trPr>
          <w:trHeight w:val="511"/>
        </w:trPr>
        <w:tc>
          <w:tcPr>
            <w:tcW w:w="850" w:type="dxa"/>
          </w:tcPr>
          <w:p w14:paraId="7F055AA8" w14:textId="2A4E3739" w:rsidR="00CD4BFB" w:rsidRDefault="00000000" w:rsidP="00D731F7">
            <w:pPr>
              <w:pStyle w:val="Tickbox"/>
              <w:ind w:left="0"/>
            </w:pPr>
            <w:sdt>
              <w:sdtPr>
                <w:id w:val="-718433835"/>
                <w14:checkbox>
                  <w14:checked w14:val="1"/>
                  <w14:checkedState w14:val="2612" w14:font="MS Gothic"/>
                  <w14:uncheckedState w14:val="2610" w14:font="MS Gothic"/>
                </w14:checkbox>
              </w:sdtPr>
              <w:sdtContent>
                <w:r w:rsidR="00CB0341">
                  <w:rPr>
                    <w:rFonts w:ascii="MS Gothic" w:hAnsi="MS Gothic" w:hint="eastAsia"/>
                  </w:rPr>
                  <w:t>☒</w:t>
                </w:r>
              </w:sdtContent>
            </w:sdt>
          </w:p>
        </w:tc>
        <w:tc>
          <w:tcPr>
            <w:tcW w:w="9326" w:type="dxa"/>
          </w:tcPr>
          <w:p w14:paraId="0B73D32C" w14:textId="71C231DF" w:rsidR="00CD4BFB" w:rsidRDefault="00CD4BFB" w:rsidP="0ECCDC93">
            <w:pPr>
              <w:pStyle w:val="Tickbox"/>
              <w:ind w:left="0"/>
            </w:pPr>
            <w:r>
              <w:t>a traditional publication with words and diagrams to be produced for CIBSE’s Knowledge Delivery Platform, and in PDF</w:t>
            </w:r>
          </w:p>
        </w:tc>
      </w:tr>
      <w:tr w:rsidR="00CD4BFB" w14:paraId="19B5A06C" w14:textId="77777777" w:rsidTr="79C353C8">
        <w:trPr>
          <w:trHeight w:val="511"/>
        </w:trPr>
        <w:tc>
          <w:tcPr>
            <w:tcW w:w="850" w:type="dxa"/>
          </w:tcPr>
          <w:p w14:paraId="3F1F4654" w14:textId="4E8240DD" w:rsidR="00CD4BFB" w:rsidRDefault="00000000" w:rsidP="00D731F7">
            <w:pPr>
              <w:pStyle w:val="Tickbox"/>
              <w:ind w:left="0"/>
            </w:pPr>
            <w:sdt>
              <w:sdtPr>
                <w:id w:val="1125818122"/>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2DD9DB0F" w14:textId="6DCAD6F2" w:rsidR="00CD4BFB" w:rsidRDefault="29F26CAC" w:rsidP="79C353C8">
            <w:pPr>
              <w:pStyle w:val="Tickbox"/>
              <w:ind w:left="0"/>
            </w:pPr>
            <w:r>
              <w:t>a data set</w:t>
            </w:r>
          </w:p>
        </w:tc>
      </w:tr>
      <w:tr w:rsidR="00CD4BFB" w14:paraId="14E46FC2" w14:textId="77777777" w:rsidTr="79C353C8">
        <w:trPr>
          <w:trHeight w:val="511"/>
        </w:trPr>
        <w:tc>
          <w:tcPr>
            <w:tcW w:w="850" w:type="dxa"/>
          </w:tcPr>
          <w:p w14:paraId="67D81E22" w14:textId="6B16CBE9" w:rsidR="00CD4BFB" w:rsidRDefault="00000000" w:rsidP="00D731F7">
            <w:pPr>
              <w:pStyle w:val="Tickbox"/>
              <w:ind w:left="0"/>
            </w:pPr>
            <w:sdt>
              <w:sdtPr>
                <w:id w:val="-335693126"/>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6908E274" w14:textId="64A01DE4" w:rsidR="00CD4BFB" w:rsidRDefault="47B69237" w:rsidP="79C353C8">
            <w:pPr>
              <w:pStyle w:val="Tickbox"/>
              <w:ind w:left="0" w:hanging="357"/>
            </w:pPr>
            <w:r>
              <w:t>a digital tool or software application</w:t>
            </w:r>
          </w:p>
        </w:tc>
      </w:tr>
      <w:tr w:rsidR="00CD4BFB" w14:paraId="323BC741" w14:textId="77777777" w:rsidTr="79C353C8">
        <w:trPr>
          <w:trHeight w:val="511"/>
        </w:trPr>
        <w:tc>
          <w:tcPr>
            <w:tcW w:w="850" w:type="dxa"/>
          </w:tcPr>
          <w:p w14:paraId="1AA0235F" w14:textId="6E50F578" w:rsidR="00CD4BFB" w:rsidRDefault="00000000" w:rsidP="00D731F7">
            <w:pPr>
              <w:pStyle w:val="Tickbox"/>
              <w:ind w:left="0"/>
            </w:pPr>
            <w:sdt>
              <w:sdtPr>
                <w:id w:val="-919410594"/>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0C79A857" w14:textId="7F6DA1F4" w:rsidR="00CD4BFB" w:rsidRDefault="00CD4BFB" w:rsidP="00D731F7">
            <w:pPr>
              <w:pStyle w:val="Tickbox"/>
              <w:ind w:left="0"/>
            </w:pPr>
            <w:r w:rsidRPr="00D86248">
              <w:t>something else (please elaborate)</w:t>
            </w:r>
          </w:p>
        </w:tc>
      </w:tr>
    </w:tbl>
    <w:p w14:paraId="77BCB1D5" w14:textId="77777777" w:rsidR="00BC64EF" w:rsidRPr="00D86248" w:rsidRDefault="00BC64EF" w:rsidP="79C353C8">
      <w:pPr>
        <w:pStyle w:val="Tickbox"/>
        <w:ind w:left="0"/>
      </w:pPr>
    </w:p>
    <w:p w14:paraId="1369A062" w14:textId="2CA262A2" w:rsidR="2D0E7FAF" w:rsidRDefault="2D0E7FAF" w:rsidP="79C353C8">
      <w:pPr>
        <w:pStyle w:val="ListParagraph"/>
      </w:pPr>
      <w:r>
        <w:t>Content: If guidance, please list proposed chapter and section headings. If a data set, digital tool, software application, or something else, please detail your proposed plan.</w:t>
      </w:r>
    </w:p>
    <w:p w14:paraId="10E1E578" w14:textId="77777777" w:rsidR="00CB0341" w:rsidRDefault="00CB0341" w:rsidP="00CB0341">
      <w:r>
        <w:t>Development of CIBSE Guides and Recommendations</w:t>
      </w:r>
    </w:p>
    <w:p w14:paraId="6CD44BF9" w14:textId="18DE2317" w:rsidR="00F201F5" w:rsidRDefault="00173D98" w:rsidP="00E04FC5">
      <w:pPr>
        <w:pStyle w:val="ListParagraph"/>
      </w:pPr>
      <w:r w:rsidRPr="00AB50AA">
        <w:t>Readership</w:t>
      </w:r>
      <w:r w:rsidR="00D731F7">
        <w:t xml:space="preserve">: </w:t>
      </w:r>
      <w:r w:rsidR="00F201F5">
        <w:t>Who is likely to read this guidance?</w:t>
      </w:r>
    </w:p>
    <w:p w14:paraId="2783F934" w14:textId="34672551" w:rsidR="00096400" w:rsidRDefault="00443206" w:rsidP="00E04FC5">
      <w:r>
        <w:t xml:space="preserve">Data centre Special Interest Group members and the wider membership. Also, </w:t>
      </w:r>
      <w:r w:rsidR="00CB0341">
        <w:t xml:space="preserve">Data Centre operators / investors / designers, District Heating operators / investors / designers, </w:t>
      </w:r>
      <w:r>
        <w:t>p</w:t>
      </w:r>
      <w:r w:rsidR="00CB0341">
        <w:t>lanners</w:t>
      </w:r>
      <w:r>
        <w:t xml:space="preserve"> / planning authorities.</w:t>
      </w:r>
    </w:p>
    <w:p w14:paraId="3F354C73" w14:textId="1AAA8CED" w:rsidR="00A23978" w:rsidRDefault="00753774" w:rsidP="00E04FC5">
      <w:pPr>
        <w:pStyle w:val="ListParagraph"/>
      </w:pPr>
      <w:r>
        <w:t>Author</w:t>
      </w:r>
      <w:r w:rsidR="008E1379">
        <w:t>ing</w:t>
      </w:r>
      <w:r w:rsidR="00D731F7">
        <w:t xml:space="preserve">: </w:t>
      </w:r>
      <w:r>
        <w:t xml:space="preserve">Are authors in place? If so, </w:t>
      </w:r>
      <w:r w:rsidR="00A23978">
        <w:t xml:space="preserve">please list them below. </w:t>
      </w:r>
    </w:p>
    <w:p w14:paraId="0E9BCE2F" w14:textId="6C02A2C5" w:rsidR="008E1379" w:rsidRDefault="00443206" w:rsidP="00E04FC5">
      <w:r>
        <w:t xml:space="preserve">No authors are currently in place. CIBSE Technical Committee and wider members to contribute, based on this proposal. The CIBSE DCSIG Executive Committee are seeking authors and contributors, based on the content of this proposal. Additional assistance will be requested from CIBSE Sustainability SIG. </w:t>
      </w:r>
    </w:p>
    <w:p w14:paraId="40D0C843" w14:textId="0C25D69E" w:rsidR="001E4E97" w:rsidRDefault="001E4E97" w:rsidP="001E4E97">
      <w:pPr>
        <w:pStyle w:val="ListParagraph"/>
      </w:pPr>
      <w:r>
        <w:t>Timescale</w:t>
      </w:r>
      <w:r w:rsidR="004A2DA2">
        <w:t xml:space="preserve">: </w:t>
      </w:r>
      <w:r>
        <w:t>When would you expect to complete the project? Please provide a rough timeline</w:t>
      </w:r>
      <w:r w:rsidR="004A2DA2">
        <w:t>.</w:t>
      </w:r>
    </w:p>
    <w:p w14:paraId="438C8C22" w14:textId="33D3E84A" w:rsidR="00C21748" w:rsidRPr="001E4E97" w:rsidRDefault="00443206" w:rsidP="001E4E97">
      <w:r>
        <w:t>12 months</w:t>
      </w:r>
    </w:p>
    <w:p w14:paraId="06860BDB" w14:textId="7EDBFED9" w:rsidR="001E4E97" w:rsidRPr="001E4E97" w:rsidRDefault="001E4E97" w:rsidP="001E4E97">
      <w:pPr>
        <w:pStyle w:val="Question"/>
      </w:pPr>
      <w:r>
        <w:t>Fees</w:t>
      </w:r>
      <w:r w:rsidR="004A2DA2">
        <w:t xml:space="preserve">: </w:t>
      </w:r>
      <w:r>
        <w:t>Will authors require funding? If so, how much?</w:t>
      </w:r>
    </w:p>
    <w:p w14:paraId="5D9F43ED" w14:textId="6098A9C1" w:rsidR="00C21748" w:rsidRDefault="007362FD" w:rsidP="00E04FC5">
      <w:r>
        <w:t>Potentially y</w:t>
      </w:r>
      <w:r w:rsidR="00F128C4">
        <w:t>es, budget fee £2000.00</w:t>
      </w:r>
    </w:p>
    <w:p w14:paraId="1CDB2D9A" w14:textId="77777777" w:rsidR="00443206" w:rsidRDefault="00443206" w:rsidP="00E04FC5"/>
    <w:p w14:paraId="52B6383E" w14:textId="77777777" w:rsidR="00443206" w:rsidRPr="00753774" w:rsidRDefault="00443206" w:rsidP="00E04FC5"/>
    <w:p w14:paraId="16A66CDC" w14:textId="2F4BD33F" w:rsidR="00BD229D" w:rsidRDefault="00753774" w:rsidP="0ECCDC93">
      <w:pPr>
        <w:pStyle w:val="ListParagraph"/>
      </w:pPr>
      <w:r>
        <w:lastRenderedPageBreak/>
        <w:t>Landscape</w:t>
      </w:r>
      <w:r w:rsidR="00C21748">
        <w:t xml:space="preserve">: </w:t>
      </w:r>
      <w:r w:rsidR="00F201F5">
        <w:t>Does any similar or complementary guidance exist, published by CIBSE or elsewhere?</w:t>
      </w:r>
    </w:p>
    <w:p w14:paraId="7AB43B4B" w14:textId="7511CBDE" w:rsidR="00443206" w:rsidRPr="00443206" w:rsidRDefault="00443206" w:rsidP="00443206">
      <w:r>
        <w:t>No</w:t>
      </w:r>
    </w:p>
    <w:p w14:paraId="64C211D1" w14:textId="253D7AD1" w:rsidR="00E04FC5" w:rsidRDefault="00723334" w:rsidP="00E04FC5">
      <w:pPr>
        <w:pStyle w:val="ListParagraph"/>
      </w:pPr>
      <w:r w:rsidRPr="64366F3A">
        <w:rPr>
          <w:rStyle w:val="QuestionChar"/>
          <w:b/>
          <w:bCs/>
        </w:rPr>
        <w:t>Collaboration</w:t>
      </w:r>
      <w:r w:rsidR="00C21748">
        <w:t xml:space="preserve">: </w:t>
      </w:r>
      <w:r w:rsidR="00F201F5">
        <w:t>Are there any organisations that may wish to be involved</w:t>
      </w:r>
      <w:r w:rsidR="10F8585A">
        <w:t xml:space="preserve"> in the production of this guidance?</w:t>
      </w:r>
      <w:r w:rsidR="36E984AA">
        <w:t xml:space="preserve"> (For example: membership organisations, trade associations, contractors, consultants, government departments).</w:t>
      </w:r>
    </w:p>
    <w:p w14:paraId="43DA499D" w14:textId="4627F53D" w:rsidR="00E04FC5" w:rsidRDefault="00443206" w:rsidP="64366F3A">
      <w:r>
        <w:t xml:space="preserve">MEUC (Major Energy Users Council), ASHRAE, tech UK (DC </w:t>
      </w:r>
      <w:proofErr w:type="gramStart"/>
      <w:r>
        <w:t>operators</w:t>
      </w:r>
      <w:proofErr w:type="gramEnd"/>
      <w:r>
        <w:t xml:space="preserve"> representation), UK NZ BS  </w:t>
      </w:r>
    </w:p>
    <w:p w14:paraId="33AA2113" w14:textId="01CAEF33" w:rsidR="00E04FC5" w:rsidRDefault="00E04FC5" w:rsidP="64366F3A"/>
    <w:p w14:paraId="39F65A93" w14:textId="33E58BFF" w:rsidR="00E04FC5" w:rsidRDefault="10F8585A" w:rsidP="00E04FC5">
      <w:pPr>
        <w:pStyle w:val="ListParagraph"/>
      </w:pPr>
      <w:r>
        <w:t xml:space="preserve"> Are there </w:t>
      </w:r>
      <w:r w:rsidR="00F201F5">
        <w:t xml:space="preserve">any </w:t>
      </w:r>
      <w:r w:rsidR="3DBF544B">
        <w:t xml:space="preserve">organisations </w:t>
      </w:r>
      <w:r w:rsidR="00F201F5">
        <w:t xml:space="preserve">that may wish to sponsor the production financially? </w:t>
      </w:r>
    </w:p>
    <w:p w14:paraId="33F1331A" w14:textId="420E5DED" w:rsidR="00BD229D" w:rsidRPr="00BD229D" w:rsidRDefault="00443206" w:rsidP="00BD229D">
      <w:r>
        <w:t xml:space="preserve">Potentially. </w:t>
      </w:r>
    </w:p>
    <w:p w14:paraId="43527272" w14:textId="3EF9735F" w:rsidR="009851BD" w:rsidRPr="00E04FC5" w:rsidRDefault="00E04FC5" w:rsidP="00E04FC5">
      <w:pPr>
        <w:pStyle w:val="ListParagraph"/>
      </w:pPr>
      <w:r>
        <w:t xml:space="preserve">Categorisation: </w:t>
      </w:r>
      <w:r w:rsidR="008B607A" w:rsidRPr="00E04FC5">
        <w:t xml:space="preserve">CIBSE has </w:t>
      </w:r>
      <w:r w:rsidR="00DC3231" w:rsidRPr="00E04FC5">
        <w:t>created a taxonomy of building services, the Knowledge Matrix.</w:t>
      </w:r>
      <w:r w:rsidR="00DF1B7E" w:rsidRPr="00E04FC5">
        <w:t xml:space="preserve"> </w:t>
      </w:r>
      <w:r w:rsidR="00B93ED1" w:rsidRPr="00E04FC5">
        <w:t>On the following pages, p</w:t>
      </w:r>
      <w:r w:rsidR="00DF1B7E" w:rsidRPr="00E04FC5">
        <w:t xml:space="preserve">lease tick the topics and sub-topics </w:t>
      </w:r>
      <w:r w:rsidR="006373E2" w:rsidRPr="00E04FC5">
        <w:t xml:space="preserve">that will be covered in this project. </w:t>
      </w:r>
    </w:p>
    <w:p w14:paraId="065BB1C2" w14:textId="77777777" w:rsidR="0029314D" w:rsidRDefault="0029314D" w:rsidP="00E04FC5">
      <w:pPr>
        <w:rPr>
          <w:rStyle w:val="TickboxChar"/>
          <w:b w:val="0"/>
          <w:bCs/>
          <w:spacing w:val="10"/>
          <w:kern w:val="28"/>
        </w:rPr>
      </w:pPr>
      <w:r>
        <w:rPr>
          <w:rStyle w:val="TickboxChar"/>
        </w:rPr>
        <w:br w:type="page"/>
      </w:r>
    </w:p>
    <w:p w14:paraId="710B39B6" w14:textId="505C775B" w:rsidR="00B93ED1" w:rsidRPr="0029314D" w:rsidRDefault="00B93ED1" w:rsidP="00E04FC5">
      <w:pPr>
        <w:pStyle w:val="Headingleftaligned"/>
        <w:rPr>
          <w:rStyle w:val="TickboxChar"/>
          <w:rFonts w:eastAsiaTheme="minorEastAsia" w:cs="Futura Medium"/>
          <w:b/>
        </w:rPr>
      </w:pPr>
      <w:r w:rsidRPr="0029314D">
        <w:rPr>
          <w:rStyle w:val="TickboxChar"/>
          <w:rFonts w:eastAsiaTheme="minorEastAsia" w:cs="Futura Medium"/>
          <w:b/>
        </w:rPr>
        <w:lastRenderedPageBreak/>
        <w:t>Topic:</w:t>
      </w:r>
    </w:p>
    <w:p w14:paraId="617DB72F" w14:textId="70C5D863" w:rsidR="0044185F" w:rsidRDefault="00000000" w:rsidP="0084301B">
      <w:pPr>
        <w:pStyle w:val="Tickboxnoindent"/>
      </w:pPr>
      <w:sdt>
        <w:sdtPr>
          <w:rPr>
            <w:rStyle w:val="TickboxChar"/>
          </w:rPr>
          <w:id w:val="900564004"/>
          <w14:checkbox>
            <w14:checked w14:val="0"/>
            <w14:checkedState w14:val="2612" w14:font="MS Gothic"/>
            <w14:uncheckedState w14:val="2610" w14:font="MS Gothic"/>
          </w14:checkbox>
        </w:sdtPr>
        <w:sdtContent>
          <w:r w:rsidR="00F73639">
            <w:rPr>
              <w:rStyle w:val="TickboxChar"/>
              <w:rFonts w:ascii="MS Gothic" w:hAnsi="MS Gothic" w:hint="eastAsia"/>
            </w:rPr>
            <w:t>☐</w:t>
          </w:r>
        </w:sdtContent>
      </w:sdt>
      <w:r w:rsidR="0044185F" w:rsidRPr="00A816B7">
        <w:rPr>
          <w:rStyle w:val="TickboxChar"/>
        </w:rPr>
        <w:tab/>
      </w:r>
      <w:r w:rsidR="0044185F">
        <w:t xml:space="preserve"> </w:t>
      </w:r>
      <w:r w:rsidR="00937973">
        <w:t>Mechanical </w:t>
      </w:r>
    </w:p>
    <w:p w14:paraId="3CF97D70" w14:textId="028F4D3D" w:rsidR="00937973" w:rsidRPr="003D6751" w:rsidRDefault="00000000" w:rsidP="003D6751">
      <w:pPr>
        <w:pStyle w:val="Tickbox"/>
      </w:pPr>
      <w:sdt>
        <w:sdtPr>
          <w:rPr>
            <w:rStyle w:val="TickboxChar"/>
            <w:b w:val="0"/>
          </w:rPr>
          <w:id w:val="1574081587"/>
          <w14:checkbox>
            <w14:checked w14:val="1"/>
            <w14:checkedState w14:val="2612" w14:font="MS Gothic"/>
            <w14:uncheckedState w14:val="2610" w14:font="MS Gothic"/>
          </w14:checkbox>
        </w:sdtPr>
        <w:sdtContent>
          <w:r w:rsidR="00443206">
            <w:rPr>
              <w:rStyle w:val="TickboxChar"/>
              <w:rFonts w:ascii="MS Gothic" w:hAnsi="MS Gothic" w:hint="eastAsia"/>
              <w:b w:val="0"/>
            </w:rPr>
            <w:t>☒</w:t>
          </w:r>
        </w:sdtContent>
      </w:sdt>
      <w:r w:rsidR="0044185F" w:rsidRPr="003D6751">
        <w:rPr>
          <w:rStyle w:val="TickboxChar"/>
          <w:b w:val="0"/>
        </w:rPr>
        <w:tab/>
      </w:r>
      <w:r w:rsidR="0044185F" w:rsidRPr="003D6751">
        <w:t xml:space="preserve"> </w:t>
      </w:r>
      <w:r w:rsidR="00937973" w:rsidRPr="003D6751">
        <w:t>Heating</w:t>
      </w:r>
    </w:p>
    <w:p w14:paraId="4A4E0ADA" w14:textId="048E6DB7" w:rsidR="00937973" w:rsidRDefault="00000000" w:rsidP="003D6751">
      <w:pPr>
        <w:pStyle w:val="Tickbox"/>
      </w:pPr>
      <w:sdt>
        <w:sdtPr>
          <w:rPr>
            <w:rStyle w:val="TickboxChar"/>
          </w:rPr>
          <w:id w:val="169040840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Ventilation </w:t>
      </w:r>
    </w:p>
    <w:p w14:paraId="2F032CE1" w14:textId="6EE54B35" w:rsidR="00937973" w:rsidRDefault="00000000" w:rsidP="003D6751">
      <w:pPr>
        <w:pStyle w:val="Tickbox"/>
      </w:pPr>
      <w:sdt>
        <w:sdtPr>
          <w:rPr>
            <w:rStyle w:val="TickboxChar"/>
          </w:rPr>
          <w:id w:val="-836308960"/>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C0761" w:rsidRPr="00A816B7">
        <w:rPr>
          <w:rStyle w:val="TickboxChar"/>
        </w:rPr>
        <w:tab/>
      </w:r>
      <w:r w:rsidR="004C0761">
        <w:t xml:space="preserve"> </w:t>
      </w:r>
      <w:r w:rsidR="00937973">
        <w:t>Refrigeration and air conditioning</w:t>
      </w:r>
    </w:p>
    <w:p w14:paraId="27DD8BDB" w14:textId="1C8E15B7" w:rsidR="00937973" w:rsidRDefault="00000000" w:rsidP="003D6751">
      <w:pPr>
        <w:pStyle w:val="Tickbox"/>
      </w:pPr>
      <w:sdt>
        <w:sdtPr>
          <w:rPr>
            <w:rStyle w:val="TickboxChar"/>
          </w:rPr>
          <w:id w:val="-193881519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Extract/ exhaust systems</w:t>
      </w:r>
    </w:p>
    <w:p w14:paraId="794B1B69" w14:textId="486AA21A" w:rsidR="00937973" w:rsidRDefault="00000000" w:rsidP="003D6751">
      <w:pPr>
        <w:pStyle w:val="Tickbox"/>
      </w:pPr>
      <w:sdt>
        <w:sdtPr>
          <w:rPr>
            <w:rStyle w:val="TickboxChar"/>
          </w:rPr>
          <w:id w:val="60029938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Smoke control</w:t>
      </w:r>
    </w:p>
    <w:p w14:paraId="51677697" w14:textId="5D8D82C0" w:rsidR="00937973" w:rsidRDefault="00000000" w:rsidP="003D6751">
      <w:pPr>
        <w:pStyle w:val="Tickbox"/>
      </w:pPr>
      <w:sdt>
        <w:sdtPr>
          <w:rPr>
            <w:rStyle w:val="TickboxChar"/>
          </w:rPr>
          <w:id w:val="2075312575"/>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C0761" w:rsidRPr="00A816B7">
        <w:rPr>
          <w:rStyle w:val="TickboxChar"/>
        </w:rPr>
        <w:tab/>
      </w:r>
      <w:r w:rsidR="004C0761">
        <w:t xml:space="preserve"> </w:t>
      </w:r>
      <w:r w:rsidR="00937973">
        <w:t>Pipeline distribution systems (natural gas, liquid fuels, medical gas, compressed air &amp; vacuum)</w:t>
      </w:r>
    </w:p>
    <w:p w14:paraId="093D6AFB" w14:textId="73B6932D" w:rsidR="00937973" w:rsidRDefault="00000000" w:rsidP="0084301B">
      <w:pPr>
        <w:pStyle w:val="Tickboxnoindent"/>
      </w:pPr>
      <w:sdt>
        <w:sdtPr>
          <w:rPr>
            <w:rStyle w:val="TickboxChar"/>
          </w:rPr>
          <w:id w:val="149151812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Electrical</w:t>
      </w:r>
    </w:p>
    <w:p w14:paraId="143DD6C9" w14:textId="4DCA49C0" w:rsidR="00937973" w:rsidRDefault="00000000" w:rsidP="003D6751">
      <w:pPr>
        <w:pStyle w:val="Tickbox"/>
      </w:pPr>
      <w:sdt>
        <w:sdtPr>
          <w:rPr>
            <w:rStyle w:val="TickboxChar"/>
          </w:rPr>
          <w:id w:val="20878042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Extra low voltage</w:t>
      </w:r>
    </w:p>
    <w:p w14:paraId="236587F5" w14:textId="68E38DE7" w:rsidR="00937973" w:rsidRDefault="00000000" w:rsidP="003D6751">
      <w:pPr>
        <w:pStyle w:val="Tickbox"/>
      </w:pPr>
      <w:sdt>
        <w:sdtPr>
          <w:rPr>
            <w:rStyle w:val="TickboxChar"/>
          </w:rPr>
          <w:id w:val="126657645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Low voltage</w:t>
      </w:r>
    </w:p>
    <w:p w14:paraId="091D788E" w14:textId="26CB453E" w:rsidR="00937973" w:rsidRDefault="00000000" w:rsidP="003D6751">
      <w:pPr>
        <w:pStyle w:val="Tickbox"/>
      </w:pPr>
      <w:sdt>
        <w:sdtPr>
          <w:rPr>
            <w:rStyle w:val="TickboxChar"/>
          </w:rPr>
          <w:id w:val="-92333285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Medium voltage</w:t>
      </w:r>
    </w:p>
    <w:p w14:paraId="4AA69C0E" w14:textId="6EA57CF0" w:rsidR="00937973" w:rsidRDefault="00000000" w:rsidP="003D6751">
      <w:pPr>
        <w:pStyle w:val="Tickbox"/>
      </w:pPr>
      <w:sdt>
        <w:sdtPr>
          <w:rPr>
            <w:rStyle w:val="TickboxChar"/>
          </w:rPr>
          <w:id w:val="-1101564268"/>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High voltage</w:t>
      </w:r>
    </w:p>
    <w:p w14:paraId="74BD8EF6" w14:textId="43DDD9B0" w:rsidR="00937973" w:rsidRDefault="00000000" w:rsidP="003D6751">
      <w:pPr>
        <w:pStyle w:val="Tickbox"/>
      </w:pPr>
      <w:sdt>
        <w:sdtPr>
          <w:rPr>
            <w:rStyle w:val="TickboxChar"/>
          </w:rPr>
          <w:id w:val="-115044289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Local power generation &amp; standby power </w:t>
      </w:r>
    </w:p>
    <w:p w14:paraId="27227751" w14:textId="660EDF88" w:rsidR="00937973" w:rsidRDefault="00000000" w:rsidP="003D6751">
      <w:pPr>
        <w:pStyle w:val="Tickbox"/>
      </w:pPr>
      <w:sdt>
        <w:sdtPr>
          <w:rPr>
            <w:rStyle w:val="TickboxChar"/>
          </w:rPr>
          <w:id w:val="164269530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Earthing &amp; bonding/ Lightning protection</w:t>
      </w:r>
    </w:p>
    <w:p w14:paraId="70483351" w14:textId="5BD93B16" w:rsidR="00937973" w:rsidRDefault="00000000" w:rsidP="003D6751">
      <w:pPr>
        <w:pStyle w:val="Tickbox"/>
      </w:pPr>
      <w:sdt>
        <w:sdtPr>
          <w:rPr>
            <w:rStyle w:val="TickboxChar"/>
          </w:rPr>
          <w:id w:val="-9518587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Communications</w:t>
      </w:r>
    </w:p>
    <w:p w14:paraId="1CE5A2EA" w14:textId="16877D46" w:rsidR="00937973" w:rsidRDefault="00000000" w:rsidP="003D6751">
      <w:pPr>
        <w:pStyle w:val="Tickbox"/>
      </w:pPr>
      <w:sdt>
        <w:sdtPr>
          <w:rPr>
            <w:rStyle w:val="TickboxChar"/>
          </w:rPr>
          <w:id w:val="187018299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Audio-visual</w:t>
      </w:r>
    </w:p>
    <w:p w14:paraId="30A7A17B" w14:textId="0473A8F8" w:rsidR="00937973" w:rsidRDefault="00000000" w:rsidP="003D6751">
      <w:pPr>
        <w:pStyle w:val="Tickbox"/>
      </w:pPr>
      <w:sdt>
        <w:sdtPr>
          <w:rPr>
            <w:rStyle w:val="TickboxChar"/>
          </w:rPr>
          <w:id w:val="-8433978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 vehicle charging</w:t>
      </w:r>
    </w:p>
    <w:p w14:paraId="29EAC78C" w14:textId="718306AD" w:rsidR="00937973" w:rsidRDefault="00000000" w:rsidP="0084301B">
      <w:pPr>
        <w:pStyle w:val="Tickboxnoindent"/>
      </w:pPr>
      <w:sdt>
        <w:sdtPr>
          <w:rPr>
            <w:rStyle w:val="TickboxChar"/>
          </w:rPr>
          <w:id w:val="-934593218"/>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Public Health</w:t>
      </w:r>
    </w:p>
    <w:p w14:paraId="2EF613DC" w14:textId="0398806F" w:rsidR="00937973" w:rsidRDefault="00000000" w:rsidP="003D6751">
      <w:pPr>
        <w:pStyle w:val="Tickbox"/>
      </w:pPr>
      <w:sdt>
        <w:sdtPr>
          <w:rPr>
            <w:rStyle w:val="TickboxChar"/>
          </w:rPr>
          <w:id w:val="-179049995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Water</w:t>
      </w:r>
    </w:p>
    <w:p w14:paraId="3164BC22" w14:textId="0E87E278" w:rsidR="00937973" w:rsidRDefault="00000000" w:rsidP="003D6751">
      <w:pPr>
        <w:pStyle w:val="Tickbox"/>
      </w:pPr>
      <w:sdt>
        <w:sdtPr>
          <w:rPr>
            <w:rStyle w:val="TickboxChar"/>
          </w:rPr>
          <w:id w:val="41991913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Drainage</w:t>
      </w:r>
    </w:p>
    <w:p w14:paraId="00923CB2" w14:textId="45C11895" w:rsidR="00937973" w:rsidRDefault="00000000" w:rsidP="003D6751">
      <w:pPr>
        <w:pStyle w:val="Tickbox"/>
      </w:pPr>
      <w:sdt>
        <w:sdtPr>
          <w:rPr>
            <w:rStyle w:val="TickboxChar"/>
          </w:rPr>
          <w:id w:val="47079294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Gas</w:t>
      </w:r>
    </w:p>
    <w:p w14:paraId="052F3210" w14:textId="102D99F7" w:rsidR="00937973" w:rsidRDefault="00000000" w:rsidP="0084301B">
      <w:pPr>
        <w:pStyle w:val="Tickboxnoindent"/>
      </w:pPr>
      <w:sdt>
        <w:sdtPr>
          <w:rPr>
            <w:rStyle w:val="TickboxChar"/>
          </w:rPr>
          <w:id w:val="93440244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Lighting</w:t>
      </w:r>
    </w:p>
    <w:p w14:paraId="7EA04888" w14:textId="361F7DD1" w:rsidR="00937973" w:rsidRDefault="00000000" w:rsidP="003D6751">
      <w:pPr>
        <w:pStyle w:val="Tickbox"/>
      </w:pPr>
      <w:sdt>
        <w:sdtPr>
          <w:rPr>
            <w:rStyle w:val="TickboxChar"/>
          </w:rPr>
          <w:id w:val="-213170442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Daylight/ sunlight </w:t>
      </w:r>
    </w:p>
    <w:p w14:paraId="660B81FF" w14:textId="69D090A0" w:rsidR="00937973" w:rsidRDefault="00000000" w:rsidP="003D6751">
      <w:pPr>
        <w:pStyle w:val="Tickbox"/>
      </w:pPr>
      <w:sdt>
        <w:sdtPr>
          <w:rPr>
            <w:rStyle w:val="TickboxChar"/>
          </w:rPr>
          <w:id w:val="-49780752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 lighting</w:t>
      </w:r>
    </w:p>
    <w:p w14:paraId="62870680" w14:textId="3144AA28" w:rsidR="00937973" w:rsidRDefault="00000000" w:rsidP="003D6751">
      <w:pPr>
        <w:pStyle w:val="Tickbox"/>
      </w:pPr>
      <w:sdt>
        <w:sdtPr>
          <w:rPr>
            <w:rStyle w:val="TickboxChar"/>
          </w:rPr>
          <w:id w:val="4317964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Lighting energy</w:t>
      </w:r>
    </w:p>
    <w:p w14:paraId="711147CB" w14:textId="01E6C140" w:rsidR="00937973" w:rsidRDefault="00000000" w:rsidP="0084301B">
      <w:pPr>
        <w:pStyle w:val="Tickboxnoindent"/>
      </w:pPr>
      <w:sdt>
        <w:sdtPr>
          <w:rPr>
            <w:rStyle w:val="TickboxChar"/>
          </w:rPr>
          <w:id w:val="168616731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safety</w:t>
      </w:r>
    </w:p>
    <w:p w14:paraId="3EFC3B25" w14:textId="21D48EF2" w:rsidR="00937973" w:rsidRDefault="00000000" w:rsidP="003D6751">
      <w:pPr>
        <w:pStyle w:val="Tickbox"/>
      </w:pPr>
      <w:sdt>
        <w:sdtPr>
          <w:rPr>
            <w:rStyle w:val="TickboxChar"/>
          </w:rPr>
          <w:id w:val="42154088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Fire life safety  </w:t>
      </w:r>
    </w:p>
    <w:p w14:paraId="6D75D2C8" w14:textId="0F81F13B" w:rsidR="00937973" w:rsidRDefault="00000000" w:rsidP="003D6751">
      <w:pPr>
        <w:pStyle w:val="Tickbox"/>
      </w:pPr>
      <w:sdt>
        <w:sdtPr>
          <w:rPr>
            <w:rStyle w:val="TickboxChar"/>
          </w:rPr>
          <w:id w:val="-45348414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protection</w:t>
      </w:r>
    </w:p>
    <w:p w14:paraId="5C24226A" w14:textId="6A000747" w:rsidR="00937973" w:rsidRDefault="00000000" w:rsidP="003D6751">
      <w:pPr>
        <w:pStyle w:val="Tickbox"/>
      </w:pPr>
      <w:sdt>
        <w:sdtPr>
          <w:rPr>
            <w:rStyle w:val="TickboxChar"/>
          </w:rPr>
          <w:id w:val="236985520"/>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detection</w:t>
      </w:r>
    </w:p>
    <w:p w14:paraId="71491BBD" w14:textId="75BB7888" w:rsidR="00937973" w:rsidRDefault="00000000" w:rsidP="003D6751">
      <w:pPr>
        <w:pStyle w:val="Tickbox"/>
      </w:pPr>
      <w:sdt>
        <w:sdtPr>
          <w:rPr>
            <w:rStyle w:val="TickboxChar"/>
          </w:rPr>
          <w:id w:val="101140636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notification</w:t>
      </w:r>
    </w:p>
    <w:p w14:paraId="1CBA1CB2" w14:textId="3B069326" w:rsidR="00937973" w:rsidRDefault="00000000" w:rsidP="0084301B">
      <w:pPr>
        <w:pStyle w:val="Tickboxnoindent"/>
      </w:pPr>
      <w:sdt>
        <w:sdtPr>
          <w:rPr>
            <w:rStyle w:val="TickboxChar"/>
          </w:rPr>
          <w:id w:val="1746376123"/>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fabric</w:t>
      </w:r>
    </w:p>
    <w:p w14:paraId="2AEB9608" w14:textId="7436C95B" w:rsidR="00937973" w:rsidRDefault="00000000" w:rsidP="003D6751">
      <w:pPr>
        <w:pStyle w:val="Tickbox"/>
      </w:pPr>
      <w:sdt>
        <w:sdtPr>
          <w:rPr>
            <w:rStyle w:val="TickboxChar"/>
          </w:rPr>
          <w:id w:val="21070774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Façades</w:t>
      </w:r>
    </w:p>
    <w:p w14:paraId="2AE781AE" w14:textId="4BA39B82" w:rsidR="00937973" w:rsidRDefault="00000000" w:rsidP="003D6751">
      <w:pPr>
        <w:pStyle w:val="Tickbox"/>
      </w:pPr>
      <w:sdt>
        <w:sdtPr>
          <w:rPr>
            <w:rStyle w:val="TickboxChar"/>
          </w:rPr>
          <w:id w:val="-374465720"/>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Access &amp; maintenance</w:t>
      </w:r>
    </w:p>
    <w:p w14:paraId="0E66C2B6" w14:textId="327434D2" w:rsidR="00937973" w:rsidRDefault="00000000" w:rsidP="0084301B">
      <w:pPr>
        <w:pStyle w:val="Tickboxnoindent"/>
      </w:pPr>
      <w:sdt>
        <w:sdtPr>
          <w:rPr>
            <w:rStyle w:val="TickboxChar"/>
          </w:rPr>
          <w:id w:val="-112183533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Transportation systems in buildings</w:t>
      </w:r>
    </w:p>
    <w:p w14:paraId="17487312" w14:textId="6147DAEE" w:rsidR="00937973" w:rsidRDefault="00000000" w:rsidP="003D6751">
      <w:pPr>
        <w:pStyle w:val="Tickbox"/>
      </w:pPr>
      <w:sdt>
        <w:sdtPr>
          <w:rPr>
            <w:rStyle w:val="TickboxChar"/>
          </w:rPr>
          <w:id w:val="118694598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Lifts</w:t>
      </w:r>
    </w:p>
    <w:p w14:paraId="517340CC" w14:textId="4B0C1CBC" w:rsidR="00937973" w:rsidRDefault="00000000" w:rsidP="003D6751">
      <w:pPr>
        <w:pStyle w:val="Tickbox"/>
      </w:pPr>
      <w:sdt>
        <w:sdtPr>
          <w:rPr>
            <w:rStyle w:val="TickboxChar"/>
          </w:rPr>
          <w:id w:val="158056442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Escalators</w:t>
      </w:r>
    </w:p>
    <w:p w14:paraId="4D89A1FC" w14:textId="380BD657" w:rsidR="00937973" w:rsidRDefault="00000000" w:rsidP="003D6751">
      <w:pPr>
        <w:pStyle w:val="Tickbox"/>
      </w:pPr>
      <w:sdt>
        <w:sdtPr>
          <w:rPr>
            <w:rStyle w:val="TickboxChar"/>
          </w:rPr>
          <w:id w:val="143324714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Moving walks</w:t>
      </w:r>
    </w:p>
    <w:p w14:paraId="34180C27" w14:textId="4CE0056D" w:rsidR="00937973" w:rsidRDefault="00000000" w:rsidP="003D6751">
      <w:pPr>
        <w:pStyle w:val="Tickbox"/>
      </w:pPr>
      <w:sdt>
        <w:sdtPr>
          <w:rPr>
            <w:rStyle w:val="TickboxChar"/>
          </w:rPr>
          <w:id w:val="191813318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Stairlifts and lifting platforms</w:t>
      </w:r>
    </w:p>
    <w:p w14:paraId="1996F236" w14:textId="2960A7E9" w:rsidR="00937973" w:rsidRDefault="00000000" w:rsidP="0084301B">
      <w:pPr>
        <w:pStyle w:val="Tickboxnoindent"/>
      </w:pPr>
      <w:sdt>
        <w:sdtPr>
          <w:rPr>
            <w:rStyle w:val="TickboxChar"/>
          </w:rPr>
          <w:id w:val="-183752911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intelligence</w:t>
      </w:r>
    </w:p>
    <w:p w14:paraId="4ED6C461" w14:textId="56500FC5" w:rsidR="00937973" w:rsidRDefault="00000000" w:rsidP="003D6751">
      <w:pPr>
        <w:pStyle w:val="Tickbox"/>
      </w:pPr>
      <w:sdt>
        <w:sdtPr>
          <w:rPr>
            <w:rStyle w:val="TickboxChar"/>
          </w:rPr>
          <w:id w:val="-13133430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Controls</w:t>
      </w:r>
    </w:p>
    <w:p w14:paraId="20389103" w14:textId="076727D2" w:rsidR="00937973" w:rsidRDefault="00000000" w:rsidP="003D6751">
      <w:pPr>
        <w:pStyle w:val="Tickbox"/>
      </w:pPr>
      <w:sdt>
        <w:sdtPr>
          <w:rPr>
            <w:rStyle w:val="TickboxChar"/>
          </w:rPr>
          <w:id w:val="-132627473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Smart buildings</w:t>
      </w:r>
    </w:p>
    <w:p w14:paraId="351FD66A" w14:textId="3115D7F0" w:rsidR="00937973" w:rsidRDefault="00000000" w:rsidP="0084301B">
      <w:pPr>
        <w:pStyle w:val="Tickboxnoindent"/>
      </w:pPr>
      <w:sdt>
        <w:sdtPr>
          <w:rPr>
            <w:rStyle w:val="TickboxChar"/>
          </w:rPr>
          <w:id w:val="9205310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Security </w:t>
      </w:r>
    </w:p>
    <w:p w14:paraId="21716E6F" w14:textId="2DF3CE0B" w:rsidR="00937973" w:rsidRDefault="00000000" w:rsidP="003D6751">
      <w:pPr>
        <w:pStyle w:val="Tickbox"/>
      </w:pPr>
      <w:sdt>
        <w:sdtPr>
          <w:rPr>
            <w:rStyle w:val="TickboxChar"/>
          </w:rPr>
          <w:id w:val="154478696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Physical security</w:t>
      </w:r>
    </w:p>
    <w:p w14:paraId="17A66E92" w14:textId="534597A3" w:rsidR="00937973" w:rsidRDefault="00000000" w:rsidP="003D6751">
      <w:pPr>
        <w:pStyle w:val="Tickbox"/>
      </w:pPr>
      <w:sdt>
        <w:sdtPr>
          <w:rPr>
            <w:rStyle w:val="TickboxChar"/>
          </w:rPr>
          <w:id w:val="-9386792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Security systems (access control, surveillance, intruder alarm)</w:t>
      </w:r>
    </w:p>
    <w:p w14:paraId="66EC8D23" w14:textId="33ECA062" w:rsidR="00937973" w:rsidRDefault="00000000" w:rsidP="003D6751">
      <w:pPr>
        <w:pStyle w:val="Tickbox"/>
      </w:pPr>
      <w:sdt>
        <w:sdtPr>
          <w:rPr>
            <w:rStyle w:val="TickboxChar"/>
          </w:rPr>
          <w:id w:val="160522755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Cyber security</w:t>
      </w:r>
    </w:p>
    <w:p w14:paraId="1BEF571A" w14:textId="5A9AB0B4" w:rsidR="00937973" w:rsidRDefault="00000000" w:rsidP="0084301B">
      <w:pPr>
        <w:pStyle w:val="Tickboxnoindent"/>
      </w:pPr>
      <w:sdt>
        <w:sdtPr>
          <w:rPr>
            <w:rStyle w:val="TickboxChar"/>
          </w:rPr>
          <w:id w:val="79919396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w:t>
      </w:r>
    </w:p>
    <w:p w14:paraId="47ED3CB0" w14:textId="3CF6BDBF" w:rsidR="00937973" w:rsidRDefault="00000000" w:rsidP="003D6751">
      <w:pPr>
        <w:pStyle w:val="Tickbox"/>
      </w:pPr>
      <w:sdt>
        <w:sdtPr>
          <w:rPr>
            <w:rStyle w:val="TickboxChar"/>
          </w:rPr>
          <w:id w:val="-15190606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information modelling (BIM)</w:t>
      </w:r>
    </w:p>
    <w:p w14:paraId="733E0746" w14:textId="7A2F9640" w:rsidR="00937973" w:rsidRDefault="00000000" w:rsidP="003D6751">
      <w:pPr>
        <w:pStyle w:val="Tickbox"/>
      </w:pPr>
      <w:sdt>
        <w:sdtPr>
          <w:rPr>
            <w:rStyle w:val="TickboxChar"/>
          </w:rPr>
          <w:id w:val="-104521328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 engineering</w:t>
      </w:r>
    </w:p>
    <w:p w14:paraId="2DA9F261" w14:textId="34327E82" w:rsidR="00937973" w:rsidRDefault="00000000" w:rsidP="003D6751">
      <w:pPr>
        <w:pStyle w:val="Tickbox"/>
      </w:pPr>
      <w:sdt>
        <w:sdtPr>
          <w:rPr>
            <w:rStyle w:val="TickboxChar"/>
          </w:rPr>
          <w:id w:val="49129412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 construction</w:t>
      </w:r>
    </w:p>
    <w:p w14:paraId="6BC44715" w14:textId="18E30134" w:rsidR="00937973" w:rsidRDefault="00000000" w:rsidP="0084301B">
      <w:pPr>
        <w:pStyle w:val="Tickboxnoindent"/>
      </w:pPr>
      <w:sdt>
        <w:sdtPr>
          <w:rPr>
            <w:rStyle w:val="TickboxChar"/>
          </w:rPr>
          <w:id w:val="54264143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Sustainability &amp; ESG</w:t>
      </w:r>
    </w:p>
    <w:p w14:paraId="63E7D448" w14:textId="119B0B69" w:rsidR="00937973" w:rsidRPr="00CB0341" w:rsidRDefault="00000000" w:rsidP="003D6751">
      <w:pPr>
        <w:pStyle w:val="Tickbox"/>
        <w:rPr>
          <w:lang w:val="fr-FR"/>
        </w:rPr>
      </w:pPr>
      <w:sdt>
        <w:sdtPr>
          <w:rPr>
            <w:rStyle w:val="TickboxChar"/>
            <w:lang w:val="fr-FR"/>
          </w:rPr>
          <w:id w:val="-1352418587"/>
          <w14:checkbox>
            <w14:checked w14:val="1"/>
            <w14:checkedState w14:val="2612" w14:font="MS Gothic"/>
            <w14:uncheckedState w14:val="2610" w14:font="MS Gothic"/>
          </w14:checkbox>
        </w:sdtPr>
        <w:sdtContent>
          <w:r w:rsidR="00443206">
            <w:rPr>
              <w:rStyle w:val="TickboxChar"/>
              <w:rFonts w:ascii="MS Gothic" w:hAnsi="MS Gothic" w:hint="eastAsia"/>
              <w:lang w:val="fr-FR"/>
            </w:rPr>
            <w:t>☒</w:t>
          </w:r>
        </w:sdtContent>
      </w:sdt>
      <w:r w:rsidR="004C0761" w:rsidRPr="00CB0341">
        <w:rPr>
          <w:rStyle w:val="TickboxChar"/>
          <w:lang w:val="fr-FR"/>
        </w:rPr>
        <w:tab/>
      </w:r>
      <w:r w:rsidR="004C0761" w:rsidRPr="00CB0341">
        <w:rPr>
          <w:lang w:val="fr-FR"/>
        </w:rPr>
        <w:t xml:space="preserve"> </w:t>
      </w:r>
      <w:proofErr w:type="spellStart"/>
      <w:r w:rsidR="00937973" w:rsidRPr="00CB0341">
        <w:rPr>
          <w:lang w:val="fr-FR"/>
        </w:rPr>
        <w:t>Climate</w:t>
      </w:r>
      <w:proofErr w:type="spellEnd"/>
      <w:r w:rsidR="00937973" w:rsidRPr="00CB0341">
        <w:rPr>
          <w:lang w:val="fr-FR"/>
        </w:rPr>
        <w:t xml:space="preserve"> change mitigation </w:t>
      </w:r>
    </w:p>
    <w:p w14:paraId="4FC7BE79" w14:textId="76B91A77" w:rsidR="00937973" w:rsidRPr="00CB0341" w:rsidRDefault="00000000" w:rsidP="003D6751">
      <w:pPr>
        <w:pStyle w:val="Tickbox"/>
        <w:rPr>
          <w:lang w:val="fr-FR"/>
        </w:rPr>
      </w:pPr>
      <w:sdt>
        <w:sdtPr>
          <w:rPr>
            <w:rStyle w:val="TickboxChar"/>
            <w:lang w:val="fr-FR"/>
          </w:rPr>
          <w:id w:val="1849136124"/>
          <w14:checkbox>
            <w14:checked w14:val="0"/>
            <w14:checkedState w14:val="2612" w14:font="MS Gothic"/>
            <w14:uncheckedState w14:val="2610" w14:font="MS Gothic"/>
          </w14:checkbox>
        </w:sdtPr>
        <w:sdtContent>
          <w:r w:rsidR="004C0761" w:rsidRPr="00CB0341">
            <w:rPr>
              <w:rStyle w:val="TickboxChar"/>
              <w:rFonts w:ascii="MS Gothic" w:hAnsi="MS Gothic" w:hint="eastAsia"/>
              <w:lang w:val="fr-FR"/>
            </w:rPr>
            <w:t>☐</w:t>
          </w:r>
        </w:sdtContent>
      </w:sdt>
      <w:r w:rsidR="004C0761" w:rsidRPr="00CB0341">
        <w:rPr>
          <w:rStyle w:val="TickboxChar"/>
          <w:lang w:val="fr-FR"/>
        </w:rPr>
        <w:tab/>
      </w:r>
      <w:r w:rsidR="004C0761" w:rsidRPr="00CB0341">
        <w:rPr>
          <w:lang w:val="fr-FR"/>
        </w:rPr>
        <w:t xml:space="preserve"> </w:t>
      </w:r>
      <w:proofErr w:type="spellStart"/>
      <w:r w:rsidR="00937973" w:rsidRPr="00CB0341">
        <w:rPr>
          <w:lang w:val="fr-FR"/>
        </w:rPr>
        <w:t>Climate</w:t>
      </w:r>
      <w:proofErr w:type="spellEnd"/>
      <w:r w:rsidR="00937973" w:rsidRPr="00CB0341">
        <w:rPr>
          <w:lang w:val="fr-FR"/>
        </w:rPr>
        <w:t xml:space="preserve"> change adaptation</w:t>
      </w:r>
    </w:p>
    <w:p w14:paraId="3CE30C83" w14:textId="2D040D78" w:rsidR="00937973" w:rsidRDefault="00000000" w:rsidP="003D6751">
      <w:pPr>
        <w:pStyle w:val="Tickbox"/>
      </w:pPr>
      <w:sdt>
        <w:sdtPr>
          <w:rPr>
            <w:rStyle w:val="TickboxChar"/>
          </w:rPr>
          <w:id w:val="-1585985842"/>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F93617" w:rsidRPr="00A816B7">
        <w:rPr>
          <w:rStyle w:val="TickboxChar"/>
        </w:rPr>
        <w:tab/>
      </w:r>
      <w:r w:rsidR="00F93617">
        <w:t xml:space="preserve"> </w:t>
      </w:r>
      <w:r w:rsidR="00937973">
        <w:t>Circular economy</w:t>
      </w:r>
    </w:p>
    <w:p w14:paraId="6D63CE49" w14:textId="2208F97C" w:rsidR="00937973" w:rsidRDefault="00000000" w:rsidP="003D6751">
      <w:pPr>
        <w:pStyle w:val="Tickbox"/>
      </w:pPr>
      <w:sdt>
        <w:sdtPr>
          <w:rPr>
            <w:rStyle w:val="TickboxChar"/>
          </w:rPr>
          <w:id w:val="163673500"/>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Biodiversity &amp; natural capital</w:t>
      </w:r>
    </w:p>
    <w:p w14:paraId="28EDB86A" w14:textId="357AAC32" w:rsidR="00937973" w:rsidRDefault="00000000" w:rsidP="003D6751">
      <w:pPr>
        <w:pStyle w:val="Tickbox"/>
      </w:pPr>
      <w:sdt>
        <w:sdtPr>
          <w:rPr>
            <w:rStyle w:val="TickboxChar"/>
          </w:rPr>
          <w:id w:val="-1699842676"/>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Diversity &amp; inclusion</w:t>
      </w:r>
    </w:p>
    <w:p w14:paraId="42C87195" w14:textId="428A4E7A" w:rsidR="00937973" w:rsidRDefault="00000000" w:rsidP="003D6751">
      <w:pPr>
        <w:pStyle w:val="Tickbox"/>
      </w:pPr>
      <w:sdt>
        <w:sdtPr>
          <w:rPr>
            <w:rStyle w:val="TickboxChar"/>
          </w:rPr>
          <w:id w:val="2086252242"/>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Social value</w:t>
      </w:r>
    </w:p>
    <w:p w14:paraId="5D52FB1E" w14:textId="575BFCA4" w:rsidR="00676754" w:rsidRDefault="00000000" w:rsidP="003D6751">
      <w:pPr>
        <w:pStyle w:val="Tickbox"/>
      </w:pPr>
      <w:sdt>
        <w:sdtPr>
          <w:rPr>
            <w:rStyle w:val="TickboxChar"/>
          </w:rPr>
          <w:id w:val="26457561"/>
          <w14:checkbox>
            <w14:checked w14:val="0"/>
            <w14:checkedState w14:val="2612" w14:font="MS Gothic"/>
            <w14:uncheckedState w14:val="2610" w14:font="MS Gothic"/>
          </w14:checkbox>
        </w:sdtPr>
        <w:sdtContent>
          <w:r w:rsidR="003D6751">
            <w:rPr>
              <w:rStyle w:val="TickboxChar"/>
              <w:rFonts w:ascii="MS Gothic" w:hAnsi="MS Gothic" w:hint="eastAsia"/>
            </w:rPr>
            <w:t>☐</w:t>
          </w:r>
        </w:sdtContent>
      </w:sdt>
      <w:r w:rsidR="003D6751" w:rsidRPr="00A816B7">
        <w:rPr>
          <w:rStyle w:val="TickboxChar"/>
        </w:rPr>
        <w:tab/>
      </w:r>
      <w:r w:rsidR="003D6751">
        <w:t xml:space="preserve"> </w:t>
      </w:r>
      <w:r w:rsidR="00937973">
        <w:t>Health, wellbeing and safety</w:t>
      </w:r>
    </w:p>
    <w:p w14:paraId="2C923B24" w14:textId="77777777" w:rsidR="009B0927" w:rsidRDefault="009B0927" w:rsidP="00E04FC5"/>
    <w:p w14:paraId="0196B607" w14:textId="77777777" w:rsidR="00FC7E63" w:rsidRDefault="00FC7E63" w:rsidP="00E04FC5">
      <w:pPr>
        <w:rPr>
          <w:rFonts w:eastAsiaTheme="minorEastAsia"/>
        </w:rPr>
      </w:pPr>
      <w:r>
        <w:rPr>
          <w:rFonts w:eastAsiaTheme="minorEastAsia"/>
        </w:rPr>
        <w:br w:type="page"/>
      </w:r>
    </w:p>
    <w:p w14:paraId="463B23FA" w14:textId="2F165674" w:rsidR="0029314D" w:rsidRDefault="0029314D" w:rsidP="00E04FC5">
      <w:pPr>
        <w:pStyle w:val="Headingleftaligned"/>
      </w:pPr>
      <w:r>
        <w:lastRenderedPageBreak/>
        <w:t>Structure:</w:t>
      </w:r>
    </w:p>
    <w:p w14:paraId="112D9A1D" w14:textId="4001012B" w:rsidR="009B0927" w:rsidRDefault="00000000" w:rsidP="0084301B">
      <w:pPr>
        <w:pStyle w:val="Tickboxnoindent"/>
      </w:pPr>
      <w:sdt>
        <w:sdtPr>
          <w:rPr>
            <w:rStyle w:val="TickboxChar"/>
          </w:rPr>
          <w:id w:val="-1479908175"/>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B0927">
        <w:t>Introduction of project</w:t>
      </w:r>
    </w:p>
    <w:p w14:paraId="1D7E14F1" w14:textId="0E2F729C" w:rsidR="009B0927" w:rsidRDefault="00000000" w:rsidP="003D6751">
      <w:pPr>
        <w:pStyle w:val="Tickbox"/>
      </w:pPr>
      <w:sdt>
        <w:sdtPr>
          <w:rPr>
            <w:rStyle w:val="TickboxChar"/>
          </w:rPr>
          <w:id w:val="-1920403154"/>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F93617" w:rsidRPr="00A816B7">
        <w:rPr>
          <w:rStyle w:val="TickboxChar"/>
        </w:rPr>
        <w:tab/>
      </w:r>
      <w:r w:rsidR="00F93617">
        <w:t xml:space="preserve"> </w:t>
      </w:r>
      <w:r w:rsidR="009B0927">
        <w:t>Purpose (strategic/design context)</w:t>
      </w:r>
    </w:p>
    <w:p w14:paraId="08F62331" w14:textId="08F25C1A" w:rsidR="009B0927" w:rsidRDefault="00000000" w:rsidP="003D6751">
      <w:pPr>
        <w:pStyle w:val="Tickbox"/>
      </w:pPr>
      <w:sdt>
        <w:sdtPr>
          <w:rPr>
            <w:rStyle w:val="TickboxChar"/>
          </w:rPr>
          <w:id w:val="-102347712"/>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F93617" w:rsidRPr="00A816B7">
        <w:rPr>
          <w:rStyle w:val="TickboxChar"/>
        </w:rPr>
        <w:tab/>
      </w:r>
      <w:r w:rsidR="00F93617">
        <w:t xml:space="preserve"> </w:t>
      </w:r>
      <w:r w:rsidR="009B0927">
        <w:t>Project management (</w:t>
      </w:r>
      <w:proofErr w:type="spellStart"/>
      <w:r w:rsidR="009B0927">
        <w:t>inc</w:t>
      </w:r>
      <w:proofErr w:type="spellEnd"/>
      <w:r w:rsidR="009B0927">
        <w:t xml:space="preserve"> info requirements)</w:t>
      </w:r>
    </w:p>
    <w:p w14:paraId="65B0C6C5" w14:textId="019E4526" w:rsidR="009B0927" w:rsidRDefault="00000000" w:rsidP="003D6751">
      <w:pPr>
        <w:pStyle w:val="Tickbox"/>
      </w:pPr>
      <w:sdt>
        <w:sdtPr>
          <w:rPr>
            <w:rStyle w:val="TickboxChar"/>
          </w:rPr>
          <w:id w:val="383924693"/>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F93617" w:rsidRPr="00A816B7">
        <w:rPr>
          <w:rStyle w:val="TickboxChar"/>
        </w:rPr>
        <w:tab/>
      </w:r>
      <w:r w:rsidR="00F93617">
        <w:t xml:space="preserve"> </w:t>
      </w:r>
      <w:r w:rsidR="009B0927">
        <w:t>Drivers</w:t>
      </w:r>
    </w:p>
    <w:p w14:paraId="49C667B4" w14:textId="613D9CE9" w:rsidR="009B0927" w:rsidRDefault="00000000" w:rsidP="0084301B">
      <w:pPr>
        <w:pStyle w:val="Tickboxnoindent"/>
      </w:pPr>
      <w:sdt>
        <w:sdtPr>
          <w:rPr>
            <w:rStyle w:val="TickboxChar"/>
          </w:rPr>
          <w:id w:val="-2056685374"/>
          <w14:checkbox>
            <w14:checked w14:val="0"/>
            <w14:checkedState w14:val="2612" w14:font="MS Gothic"/>
            <w14:uncheckedState w14:val="2610" w14:font="MS Gothic"/>
          </w14:checkbox>
        </w:sdtPr>
        <w:sdtContent>
          <w:r w:rsidR="0021356D">
            <w:rPr>
              <w:rStyle w:val="TickboxChar"/>
              <w:rFonts w:ascii="MS Gothic" w:hAnsi="MS Gothic" w:hint="eastAsia"/>
            </w:rPr>
            <w:t>☐</w:t>
          </w:r>
        </w:sdtContent>
      </w:sdt>
      <w:r w:rsidR="00F93617" w:rsidRPr="00A816B7">
        <w:rPr>
          <w:rStyle w:val="TickboxChar"/>
        </w:rPr>
        <w:tab/>
      </w:r>
      <w:r w:rsidR="00F93617">
        <w:t xml:space="preserve"> </w:t>
      </w:r>
      <w:r w:rsidR="009B0927">
        <w:t>Commercial</w:t>
      </w:r>
    </w:p>
    <w:p w14:paraId="5B85530F" w14:textId="4B9AB328" w:rsidR="009B0927" w:rsidRDefault="00000000" w:rsidP="003D6751">
      <w:pPr>
        <w:pStyle w:val="Tickbox"/>
      </w:pPr>
      <w:sdt>
        <w:sdtPr>
          <w:rPr>
            <w:rStyle w:val="TickboxChar"/>
          </w:rPr>
          <w:id w:val="130789400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Contracts</w:t>
      </w:r>
    </w:p>
    <w:p w14:paraId="24D04B28" w14:textId="6840DB04" w:rsidR="009B0927" w:rsidRDefault="00000000" w:rsidP="003D6751">
      <w:pPr>
        <w:pStyle w:val="Tickbox"/>
      </w:pPr>
      <w:sdt>
        <w:sdtPr>
          <w:rPr>
            <w:rStyle w:val="TickboxChar"/>
          </w:rPr>
          <w:id w:val="296729650"/>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BIM</w:t>
      </w:r>
    </w:p>
    <w:p w14:paraId="65DFF5CD" w14:textId="01194E21" w:rsidR="009B0927" w:rsidRDefault="00000000" w:rsidP="003D6751">
      <w:pPr>
        <w:pStyle w:val="Tickbox"/>
      </w:pPr>
      <w:sdt>
        <w:sdtPr>
          <w:rPr>
            <w:rStyle w:val="TickboxChar"/>
          </w:rPr>
          <w:id w:val="90997716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Digital information management</w:t>
      </w:r>
    </w:p>
    <w:p w14:paraId="5BE5A31F" w14:textId="77DFFD94" w:rsidR="009B0927" w:rsidRDefault="00000000" w:rsidP="0084301B">
      <w:pPr>
        <w:pStyle w:val="Tickboxnoindent"/>
      </w:pPr>
      <w:sdt>
        <w:sdtPr>
          <w:rPr>
            <w:rStyle w:val="TickboxChar"/>
          </w:rPr>
          <w:id w:val="-2052220438"/>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Fundamentals</w:t>
      </w:r>
    </w:p>
    <w:p w14:paraId="13AFBA73" w14:textId="441F03A8" w:rsidR="009B0927" w:rsidRDefault="00000000" w:rsidP="003D6751">
      <w:pPr>
        <w:pStyle w:val="Tickbox"/>
      </w:pPr>
      <w:sdt>
        <w:sdtPr>
          <w:rPr>
            <w:rStyle w:val="TickboxChar"/>
          </w:rPr>
          <w:id w:val="284935537"/>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Physics</w:t>
      </w:r>
    </w:p>
    <w:p w14:paraId="57908D9D" w14:textId="3E0C37C8" w:rsidR="009B0927" w:rsidRDefault="00000000" w:rsidP="003D6751">
      <w:pPr>
        <w:pStyle w:val="Tickbox"/>
      </w:pPr>
      <w:sdt>
        <w:sdtPr>
          <w:rPr>
            <w:rStyle w:val="TickboxChar"/>
          </w:rPr>
          <w:id w:val="-1238398113"/>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Design conditions/ data</w:t>
      </w:r>
    </w:p>
    <w:p w14:paraId="5F95B6F2" w14:textId="1B42C4D8" w:rsidR="009B0927" w:rsidRDefault="00000000" w:rsidP="003D6751">
      <w:pPr>
        <w:pStyle w:val="Tickbox"/>
      </w:pPr>
      <w:sdt>
        <w:sdtPr>
          <w:rPr>
            <w:rStyle w:val="TickboxChar"/>
          </w:rPr>
          <w:id w:val="1305658944"/>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Calculations and methods</w:t>
      </w:r>
    </w:p>
    <w:p w14:paraId="0D9845DF" w14:textId="1B750CB9" w:rsidR="009B0927" w:rsidRDefault="00000000" w:rsidP="003D6751">
      <w:pPr>
        <w:pStyle w:val="Tickbox"/>
      </w:pPr>
      <w:sdt>
        <w:sdtPr>
          <w:rPr>
            <w:rStyle w:val="TickboxChar"/>
          </w:rPr>
          <w:id w:val="-447002534"/>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Sustainability (key considerations)</w:t>
      </w:r>
    </w:p>
    <w:p w14:paraId="25BD3B54" w14:textId="688C119F" w:rsidR="009B0927" w:rsidRDefault="00000000" w:rsidP="003D6751">
      <w:pPr>
        <w:pStyle w:val="Tickbox"/>
      </w:pPr>
      <w:sdt>
        <w:sdtPr>
          <w:rPr>
            <w:rStyle w:val="TickboxChar"/>
          </w:rPr>
          <w:id w:val="-2067251528"/>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799CBA5" w14:textId="6A6C6B5A" w:rsidR="009B0927" w:rsidRDefault="00000000" w:rsidP="0084301B">
      <w:pPr>
        <w:pStyle w:val="Tickboxnoindent"/>
      </w:pPr>
      <w:sdt>
        <w:sdtPr>
          <w:rPr>
            <w:rStyle w:val="TickboxChar"/>
          </w:rPr>
          <w:id w:val="359092920"/>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Retrofit and refurbishment</w:t>
      </w:r>
    </w:p>
    <w:p w14:paraId="122679BF" w14:textId="33B345F3" w:rsidR="009B0927" w:rsidRDefault="00000000" w:rsidP="003D6751">
      <w:pPr>
        <w:pStyle w:val="Tickbox"/>
      </w:pPr>
      <w:sdt>
        <w:sdtPr>
          <w:rPr>
            <w:rStyle w:val="TickboxChar"/>
          </w:rPr>
          <w:id w:val="5358951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Condition surveying</w:t>
      </w:r>
    </w:p>
    <w:p w14:paraId="69195114" w14:textId="6CFB7723" w:rsidR="009B0927" w:rsidRDefault="00000000" w:rsidP="003D6751">
      <w:pPr>
        <w:pStyle w:val="Tickbox"/>
      </w:pPr>
      <w:sdt>
        <w:sdtPr>
          <w:rPr>
            <w:rStyle w:val="TickboxChar"/>
          </w:rPr>
          <w:id w:val="-1484937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Modification/ adaptation</w:t>
      </w:r>
    </w:p>
    <w:p w14:paraId="0B484B0E" w14:textId="1D367649" w:rsidR="009B0927" w:rsidRDefault="00000000" w:rsidP="0084301B">
      <w:pPr>
        <w:pStyle w:val="Tickboxnoindent"/>
      </w:pPr>
      <w:sdt>
        <w:sdtPr>
          <w:rPr>
            <w:rStyle w:val="TickboxChar"/>
          </w:rPr>
          <w:id w:val="204229487"/>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System selection</w:t>
      </w:r>
    </w:p>
    <w:p w14:paraId="6F7402F1" w14:textId="1707137B" w:rsidR="009B0927" w:rsidRDefault="00000000" w:rsidP="003D6751">
      <w:pPr>
        <w:pStyle w:val="Tickbox"/>
      </w:pPr>
      <w:sdt>
        <w:sdtPr>
          <w:rPr>
            <w:rStyle w:val="TickboxChar"/>
          </w:rPr>
          <w:id w:val="1767952553"/>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Selection (regulations, best practice, finance, operational energy, whole-life carbon)</w:t>
      </w:r>
    </w:p>
    <w:p w14:paraId="50A1D3DB" w14:textId="122DD719" w:rsidR="009B0927" w:rsidRDefault="00000000" w:rsidP="003D6751">
      <w:pPr>
        <w:pStyle w:val="Tickbox"/>
      </w:pPr>
      <w:sdt>
        <w:sdtPr>
          <w:rPr>
            <w:rStyle w:val="TickboxChar"/>
          </w:rPr>
          <w:id w:val="-1332909941"/>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Systems, plant, equipment (terminal equipment)</w:t>
      </w:r>
    </w:p>
    <w:p w14:paraId="6B495F95" w14:textId="6BBFCA94" w:rsidR="009B0927" w:rsidRDefault="00000000" w:rsidP="003D6751">
      <w:pPr>
        <w:pStyle w:val="Tickbox"/>
      </w:pPr>
      <w:sdt>
        <w:sdtPr>
          <w:rPr>
            <w:rStyle w:val="TickboxChar"/>
          </w:rPr>
          <w:id w:val="-87239882"/>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Systems, plant, equipment (network level, central plant, distribution)</w:t>
      </w:r>
    </w:p>
    <w:p w14:paraId="78E4CDF6" w14:textId="32BB5F28" w:rsidR="009B0927" w:rsidRDefault="00000000" w:rsidP="0084301B">
      <w:pPr>
        <w:pStyle w:val="Tickboxnoindent"/>
      </w:pPr>
      <w:sdt>
        <w:sdtPr>
          <w:rPr>
            <w:rStyle w:val="TickboxChar"/>
          </w:rPr>
          <w:id w:val="2136676771"/>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 design principles</w:t>
      </w:r>
    </w:p>
    <w:p w14:paraId="7CBE59DD" w14:textId="15E93FA8" w:rsidR="009B0927" w:rsidRDefault="00000000" w:rsidP="003D6751">
      <w:pPr>
        <w:pStyle w:val="Tickbox"/>
      </w:pPr>
      <w:sdt>
        <w:sdtPr>
          <w:rPr>
            <w:rStyle w:val="TickboxChar"/>
          </w:rPr>
          <w:id w:val="-1300525478"/>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System sizing</w:t>
      </w:r>
    </w:p>
    <w:p w14:paraId="2D8A6B19" w14:textId="008E7AFB" w:rsidR="009B0927" w:rsidRDefault="00000000" w:rsidP="003D6751">
      <w:pPr>
        <w:pStyle w:val="Tickbox"/>
      </w:pPr>
      <w:sdt>
        <w:sdtPr>
          <w:rPr>
            <w:rStyle w:val="TickboxChar"/>
          </w:rPr>
          <w:id w:val="651961349"/>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System design conditions/ data</w:t>
      </w:r>
    </w:p>
    <w:p w14:paraId="323B62A5" w14:textId="17CD3B22" w:rsidR="009B0927" w:rsidRDefault="00000000" w:rsidP="003D6751">
      <w:pPr>
        <w:pStyle w:val="Tickbox"/>
      </w:pPr>
      <w:sdt>
        <w:sdtPr>
          <w:rPr>
            <w:rStyle w:val="TickboxChar"/>
          </w:rPr>
          <w:id w:val="1784453563"/>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System sizing calculations</w:t>
      </w:r>
    </w:p>
    <w:p w14:paraId="2B440F23" w14:textId="51ED00DB" w:rsidR="009B0927" w:rsidRDefault="00000000" w:rsidP="003D6751">
      <w:pPr>
        <w:pStyle w:val="Tickbox"/>
      </w:pPr>
      <w:sdt>
        <w:sdtPr>
          <w:rPr>
            <w:rStyle w:val="TickboxChar"/>
          </w:rPr>
          <w:id w:val="-1006666942"/>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D057838" w14:textId="5E54C11A" w:rsidR="009B0927" w:rsidRDefault="00000000" w:rsidP="003D6751">
      <w:pPr>
        <w:pStyle w:val="Tickbox"/>
      </w:pPr>
      <w:sdt>
        <w:sdtPr>
          <w:rPr>
            <w:rStyle w:val="TickboxChar"/>
          </w:rPr>
          <w:id w:val="-1943449649"/>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05E1F9A1" w14:textId="6A270867" w:rsidR="009B0927" w:rsidRDefault="00000000" w:rsidP="003D6751">
      <w:pPr>
        <w:pStyle w:val="Tickbox"/>
      </w:pPr>
      <w:sdt>
        <w:sdtPr>
          <w:rPr>
            <w:rStyle w:val="TickboxChar"/>
          </w:rPr>
          <w:id w:val="-385867168"/>
          <w14:checkbox>
            <w14:checked w14:val="0"/>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Access and maintenance</w:t>
      </w:r>
    </w:p>
    <w:p w14:paraId="49323D93" w14:textId="1E50D667" w:rsidR="009B0927" w:rsidRDefault="00000000" w:rsidP="0084301B">
      <w:pPr>
        <w:pStyle w:val="Tickboxnoindent"/>
      </w:pPr>
      <w:sdt>
        <w:sdtPr>
          <w:rPr>
            <w:rStyle w:val="TickboxChar"/>
          </w:rPr>
          <w:id w:val="143632512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Construction</w:t>
      </w:r>
    </w:p>
    <w:p w14:paraId="27711110" w14:textId="7BF85924" w:rsidR="009B0927" w:rsidRDefault="00000000" w:rsidP="003D6751">
      <w:pPr>
        <w:pStyle w:val="Tickbox"/>
      </w:pPr>
      <w:sdt>
        <w:sdtPr>
          <w:rPr>
            <w:rStyle w:val="TickboxChar"/>
          </w:rPr>
          <w:id w:val="1014731585"/>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Installation</w:t>
      </w:r>
    </w:p>
    <w:p w14:paraId="37A8526D" w14:textId="492DBDBC" w:rsidR="009B0927" w:rsidRDefault="00000000" w:rsidP="003D6751">
      <w:pPr>
        <w:pStyle w:val="Tickbox"/>
      </w:pPr>
      <w:sdt>
        <w:sdtPr>
          <w:rPr>
            <w:rStyle w:val="TickboxChar"/>
          </w:rPr>
          <w:id w:val="50429500"/>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4F6F019A" w14:textId="5E3843BA" w:rsidR="009B0927" w:rsidRDefault="00000000" w:rsidP="003D6751">
      <w:pPr>
        <w:pStyle w:val="Tickbox"/>
      </w:pPr>
      <w:sdt>
        <w:sdtPr>
          <w:rPr>
            <w:rStyle w:val="TickboxChar"/>
          </w:rPr>
          <w:id w:val="107909475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709D6143" w14:textId="0736DF71" w:rsidR="009B0927" w:rsidRDefault="00000000" w:rsidP="003D6751">
      <w:pPr>
        <w:pStyle w:val="Tickbox"/>
      </w:pPr>
      <w:sdt>
        <w:sdtPr>
          <w:rPr>
            <w:rStyle w:val="TickboxChar"/>
          </w:rPr>
          <w:id w:val="1595215977"/>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Records (drawings, operation and maintenance)</w:t>
      </w:r>
    </w:p>
    <w:p w14:paraId="60A92BE4" w14:textId="2682C3B3" w:rsidR="009B0927" w:rsidRDefault="00000000" w:rsidP="0084301B">
      <w:pPr>
        <w:pStyle w:val="Tickboxnoindent"/>
      </w:pPr>
      <w:sdt>
        <w:sdtPr>
          <w:rPr>
            <w:rStyle w:val="TickboxChar"/>
          </w:rPr>
          <w:id w:val="191813050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Controls</w:t>
      </w:r>
    </w:p>
    <w:p w14:paraId="5505C10A" w14:textId="4BC5A998" w:rsidR="009B0927" w:rsidRDefault="00000000" w:rsidP="003D6751">
      <w:pPr>
        <w:pStyle w:val="Tickbox"/>
      </w:pPr>
      <w:sdt>
        <w:sdtPr>
          <w:rPr>
            <w:rStyle w:val="TickboxChar"/>
          </w:rPr>
          <w:id w:val="1381061422"/>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Strategy</w:t>
      </w:r>
    </w:p>
    <w:p w14:paraId="58CB7619" w14:textId="44B7B54B" w:rsidR="009B0927" w:rsidRDefault="00000000" w:rsidP="003D6751">
      <w:pPr>
        <w:pStyle w:val="Tickbox"/>
      </w:pPr>
      <w:sdt>
        <w:sdtPr>
          <w:rPr>
            <w:rStyle w:val="TickboxChar"/>
          </w:rPr>
          <w:id w:val="89596333"/>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Controls as specified, installed and commissioned</w:t>
      </w:r>
    </w:p>
    <w:p w14:paraId="107E7247" w14:textId="251BA10C" w:rsidR="009B0927" w:rsidRDefault="00000000" w:rsidP="003D6751">
      <w:pPr>
        <w:pStyle w:val="Tickbox"/>
      </w:pPr>
      <w:sdt>
        <w:sdtPr>
          <w:rPr>
            <w:rStyle w:val="TickboxChar"/>
          </w:rPr>
          <w:id w:val="24221803"/>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Commissioning</w:t>
      </w:r>
    </w:p>
    <w:p w14:paraId="5DF2D56C" w14:textId="40631230" w:rsidR="009B0927" w:rsidRDefault="00000000" w:rsidP="003D6751">
      <w:pPr>
        <w:pStyle w:val="Tickbox"/>
      </w:pPr>
      <w:sdt>
        <w:sdtPr>
          <w:rPr>
            <w:rStyle w:val="TickboxChar"/>
          </w:rPr>
          <w:id w:val="1506559835"/>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Plans</w:t>
      </w:r>
    </w:p>
    <w:p w14:paraId="47F282F3" w14:textId="7ACBB839" w:rsidR="009B0927" w:rsidRDefault="00000000" w:rsidP="003D6751">
      <w:pPr>
        <w:pStyle w:val="Tickbox"/>
      </w:pPr>
      <w:sdt>
        <w:sdtPr>
          <w:rPr>
            <w:rStyle w:val="TickboxChar"/>
          </w:rPr>
          <w:id w:val="-1565337975"/>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Procedures</w:t>
      </w:r>
    </w:p>
    <w:p w14:paraId="3D9681A3" w14:textId="26592DDC" w:rsidR="009B0927" w:rsidRDefault="00000000" w:rsidP="0084301B">
      <w:pPr>
        <w:pStyle w:val="Tickboxnoindent"/>
      </w:pPr>
      <w:sdt>
        <w:sdtPr>
          <w:rPr>
            <w:rStyle w:val="TickboxChar"/>
          </w:rPr>
          <w:id w:val="-389188057"/>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Operation</w:t>
      </w:r>
    </w:p>
    <w:p w14:paraId="51F8307E" w14:textId="096B299C" w:rsidR="009B0927" w:rsidRDefault="00000000" w:rsidP="003D6751">
      <w:pPr>
        <w:pStyle w:val="Tickbox"/>
      </w:pPr>
      <w:sdt>
        <w:sdtPr>
          <w:rPr>
            <w:rStyle w:val="TickboxChar"/>
          </w:rPr>
          <w:id w:val="-1937664545"/>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Facilities management</w:t>
      </w:r>
    </w:p>
    <w:p w14:paraId="3969294A" w14:textId="26F1256B" w:rsidR="009B0927" w:rsidRDefault="00000000" w:rsidP="003D6751">
      <w:pPr>
        <w:pStyle w:val="Tickbox"/>
      </w:pPr>
      <w:sdt>
        <w:sdtPr>
          <w:rPr>
            <w:rStyle w:val="TickboxChar"/>
          </w:rPr>
          <w:id w:val="-1803995773"/>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Training</w:t>
      </w:r>
    </w:p>
    <w:p w14:paraId="1261DBB8" w14:textId="3A80BE25" w:rsidR="009B0927" w:rsidRDefault="00000000" w:rsidP="003D6751">
      <w:pPr>
        <w:pStyle w:val="Tickbox"/>
      </w:pPr>
      <w:sdt>
        <w:sdtPr>
          <w:rPr>
            <w:rStyle w:val="TickboxChar"/>
          </w:rPr>
          <w:id w:val="-733773749"/>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Maintenance</w:t>
      </w:r>
    </w:p>
    <w:p w14:paraId="4F36E188" w14:textId="36846951" w:rsidR="009B0927" w:rsidRDefault="00000000" w:rsidP="003D6751">
      <w:pPr>
        <w:pStyle w:val="Tickbox"/>
      </w:pPr>
      <w:sdt>
        <w:sdtPr>
          <w:rPr>
            <w:rStyle w:val="TickboxChar"/>
          </w:rPr>
          <w:id w:val="-267006131"/>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Health, wellbeing and safety</w:t>
      </w:r>
    </w:p>
    <w:p w14:paraId="07770762" w14:textId="445BF84B" w:rsidR="009B0927" w:rsidRDefault="00000000" w:rsidP="003D6751">
      <w:pPr>
        <w:pStyle w:val="Tickbox"/>
      </w:pPr>
      <w:sdt>
        <w:sdtPr>
          <w:rPr>
            <w:rStyle w:val="TickboxChar"/>
          </w:rPr>
          <w:id w:val="563222846"/>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Performance (energy, carbon, water)</w:t>
      </w:r>
    </w:p>
    <w:p w14:paraId="7C63006E" w14:textId="61ED9CAB" w:rsidR="009B0927" w:rsidRDefault="00000000" w:rsidP="003D6751">
      <w:pPr>
        <w:pStyle w:val="Tickbox"/>
      </w:pPr>
      <w:sdt>
        <w:sdtPr>
          <w:rPr>
            <w:rStyle w:val="TickboxChar"/>
          </w:rPr>
          <w:id w:val="782384676"/>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Performance (IEQ)</w:t>
      </w:r>
    </w:p>
    <w:p w14:paraId="7D148740" w14:textId="6AE73FFA" w:rsidR="009B0927" w:rsidRDefault="00000000" w:rsidP="003D6751">
      <w:pPr>
        <w:pStyle w:val="Tickbox"/>
      </w:pPr>
      <w:sdt>
        <w:sdtPr>
          <w:rPr>
            <w:rStyle w:val="TickboxChar"/>
          </w:rPr>
          <w:id w:val="-415249860"/>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End of life</w:t>
      </w:r>
    </w:p>
    <w:p w14:paraId="179595DE" w14:textId="2A8C184A" w:rsidR="009B0927" w:rsidRDefault="00000000" w:rsidP="003D6751">
      <w:pPr>
        <w:pStyle w:val="Tickbox"/>
      </w:pPr>
      <w:sdt>
        <w:sdtPr>
          <w:rPr>
            <w:rStyle w:val="TickboxChar"/>
          </w:rPr>
          <w:id w:val="-2103863530"/>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Reuse</w:t>
      </w:r>
    </w:p>
    <w:p w14:paraId="60A3239D" w14:textId="1FA29DA9" w:rsidR="009B0927" w:rsidRDefault="00000000" w:rsidP="003D6751">
      <w:pPr>
        <w:pStyle w:val="Tickbox"/>
      </w:pPr>
      <w:sdt>
        <w:sdtPr>
          <w:rPr>
            <w:rStyle w:val="TickboxChar"/>
          </w:rPr>
          <w:id w:val="-1223134764"/>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Repurpose</w:t>
      </w:r>
    </w:p>
    <w:p w14:paraId="6D9A2030" w14:textId="2544C681" w:rsidR="009B0927" w:rsidRDefault="00000000" w:rsidP="003D6751">
      <w:pPr>
        <w:pStyle w:val="Tickbox"/>
      </w:pPr>
      <w:sdt>
        <w:sdtPr>
          <w:rPr>
            <w:rStyle w:val="TickboxChar"/>
          </w:rPr>
          <w:id w:val="750865142"/>
          <w14:checkbox>
            <w14:checked w14:val="1"/>
            <w14:checkedState w14:val="2612" w14:font="MS Gothic"/>
            <w14:uncheckedState w14:val="2610" w14:font="MS Gothic"/>
          </w14:checkbox>
        </w:sdtPr>
        <w:sdtContent>
          <w:r w:rsidR="00443206">
            <w:rPr>
              <w:rStyle w:val="TickboxChar"/>
              <w:rFonts w:ascii="MS Gothic" w:hAnsi="MS Gothic" w:hint="eastAsia"/>
            </w:rPr>
            <w:t>☒</w:t>
          </w:r>
        </w:sdtContent>
      </w:sdt>
      <w:r w:rsidR="00421C9B" w:rsidRPr="00A816B7">
        <w:rPr>
          <w:rStyle w:val="TickboxChar"/>
        </w:rPr>
        <w:tab/>
      </w:r>
      <w:r w:rsidR="00421C9B">
        <w:t xml:space="preserve"> </w:t>
      </w:r>
      <w:r w:rsidR="009B0927">
        <w:t>Recycle</w:t>
      </w:r>
    </w:p>
    <w:p w14:paraId="1CE5BEC1" w14:textId="2D44B307" w:rsidR="009B0927" w:rsidRDefault="00000000" w:rsidP="003D6751">
      <w:pPr>
        <w:pStyle w:val="Tickbox"/>
      </w:pPr>
      <w:sdt>
        <w:sdtPr>
          <w:rPr>
            <w:rStyle w:val="TickboxChar"/>
          </w:rPr>
          <w:id w:val="155195464"/>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Demolition</w:t>
      </w:r>
    </w:p>
    <w:p w14:paraId="35DA5742" w14:textId="77777777" w:rsidR="00AC14A7" w:rsidRDefault="00AC14A7" w:rsidP="00E04FC5">
      <w:pPr>
        <w:rPr>
          <w:rFonts w:eastAsia="MS Gothic"/>
        </w:rPr>
      </w:pPr>
      <w:r>
        <w:br w:type="page"/>
      </w:r>
    </w:p>
    <w:p w14:paraId="2555A848" w14:textId="3E7BFE5F" w:rsidR="001F5F5E" w:rsidRPr="00FC7E63" w:rsidRDefault="00AC14A7" w:rsidP="00E04FC5">
      <w:pPr>
        <w:pStyle w:val="Headingleftaligned"/>
      </w:pPr>
      <w:r w:rsidRPr="00FC7E63">
        <w:lastRenderedPageBreak/>
        <w:t>Building Type:</w:t>
      </w:r>
    </w:p>
    <w:p w14:paraId="4902EFB1" w14:textId="43CAA58F" w:rsidR="001F5F5E" w:rsidRPr="0084301B" w:rsidRDefault="00000000" w:rsidP="0084301B">
      <w:pPr>
        <w:pStyle w:val="Tickboxnoindent"/>
        <w:rPr>
          <w:rStyle w:val="CheckboxChar"/>
          <w:rFonts w:eastAsia="MS Gothic"/>
          <w:b/>
        </w:rPr>
      </w:pPr>
      <w:sdt>
        <w:sdtPr>
          <w:rPr>
            <w:rStyle w:val="CheckboxChar"/>
            <w:rFonts w:eastAsia="MS Gothic"/>
            <w:b/>
          </w:rPr>
          <w:id w:val="893545327"/>
          <w14:checkbox>
            <w14:checked w14:val="0"/>
            <w14:checkedState w14:val="2612" w14:font="MS Gothic"/>
            <w14:uncheckedState w14:val="2610" w14:font="MS Gothic"/>
          </w14:checkbox>
        </w:sdtPr>
        <w:sdtContent>
          <w:r w:rsidR="00AC14A7" w:rsidRPr="0084301B">
            <w:rPr>
              <w:rStyle w:val="CheckboxChar"/>
              <w:rFonts w:eastAsia="MS Gothic" w:hint="eastAsia"/>
              <w:b/>
            </w:rPr>
            <w:t>☐</w:t>
          </w:r>
        </w:sdtContent>
      </w:sdt>
      <w:r w:rsidR="00AC14A7" w:rsidRPr="0084301B">
        <w:rPr>
          <w:rStyle w:val="CheckboxChar"/>
          <w:rFonts w:eastAsia="MS Gothic"/>
          <w:b/>
        </w:rPr>
        <w:tab/>
        <w:t xml:space="preserve"> </w:t>
      </w:r>
      <w:r w:rsidR="001F5F5E" w:rsidRPr="0084301B">
        <w:rPr>
          <w:rStyle w:val="CheckboxChar"/>
          <w:rFonts w:eastAsia="MS Gothic"/>
          <w:b/>
        </w:rPr>
        <w:t>Residential</w:t>
      </w:r>
    </w:p>
    <w:p w14:paraId="10B234F1" w14:textId="12FBF8F7" w:rsidR="001F5F5E" w:rsidRPr="00D86248" w:rsidRDefault="00000000" w:rsidP="0084301B">
      <w:pPr>
        <w:pStyle w:val="Tickbox"/>
      </w:pPr>
      <w:sdt>
        <w:sdtPr>
          <w:id w:val="188420150"/>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Single dwelling</w:t>
      </w:r>
    </w:p>
    <w:p w14:paraId="1FA5BAA6" w14:textId="7C2E0159" w:rsidR="001F5F5E" w:rsidRPr="00D86248" w:rsidRDefault="00000000" w:rsidP="0084301B">
      <w:pPr>
        <w:pStyle w:val="Tickbox"/>
      </w:pPr>
      <w:sdt>
        <w:sdtPr>
          <w:id w:val="1408497847"/>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Multiple dwelling</w:t>
      </w:r>
    </w:p>
    <w:p w14:paraId="33F63584" w14:textId="503E47EC" w:rsidR="001F5F5E" w:rsidRPr="00D86248" w:rsidRDefault="00000000" w:rsidP="0084301B">
      <w:pPr>
        <w:pStyle w:val="Tickboxnoindent"/>
      </w:pPr>
      <w:sdt>
        <w:sdtPr>
          <w:id w:val="321776124"/>
          <w14:checkbox>
            <w14:checked w14:val="0"/>
            <w14:checkedState w14:val="2612" w14:font="MS Gothic"/>
            <w14:uncheckedState w14:val="2610" w14:font="MS Gothic"/>
          </w14:checkbox>
        </w:sdtPr>
        <w:sdtContent>
          <w:r w:rsidR="00AC14A7" w:rsidRPr="00D86248">
            <w:rPr>
              <w:rFonts w:hint="eastAsia"/>
            </w:rPr>
            <w:t>☐</w:t>
          </w:r>
        </w:sdtContent>
      </w:sdt>
      <w:r w:rsidR="00AC14A7" w:rsidRPr="00D86248">
        <w:tab/>
        <w:t xml:space="preserve"> </w:t>
      </w:r>
      <w:r w:rsidR="001F5F5E" w:rsidRPr="00D86248">
        <w:t>Non-residential</w:t>
      </w:r>
    </w:p>
    <w:p w14:paraId="076FE02C" w14:textId="53501505" w:rsidR="001F5F5E" w:rsidRPr="00D86248" w:rsidRDefault="00000000" w:rsidP="0084301B">
      <w:pPr>
        <w:pStyle w:val="Tickbox"/>
      </w:pPr>
      <w:sdt>
        <w:sdtPr>
          <w:id w:val="-1850322867"/>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Office</w:t>
      </w:r>
    </w:p>
    <w:p w14:paraId="69F7BBF1" w14:textId="2989E10E" w:rsidR="001F5F5E" w:rsidRPr="00D86248" w:rsidRDefault="00000000" w:rsidP="0084301B">
      <w:pPr>
        <w:pStyle w:val="Tickbox"/>
      </w:pPr>
      <w:sdt>
        <w:sdtPr>
          <w:id w:val="1361016262"/>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Education</w:t>
      </w:r>
    </w:p>
    <w:p w14:paraId="5FF20316" w14:textId="6EDA896A" w:rsidR="001F5F5E" w:rsidRPr="00D86248" w:rsidRDefault="00000000" w:rsidP="0084301B">
      <w:pPr>
        <w:pStyle w:val="Tickbox"/>
      </w:pPr>
      <w:sdt>
        <w:sdtPr>
          <w:id w:val="780927761"/>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Higher education</w:t>
      </w:r>
    </w:p>
    <w:p w14:paraId="626D4A77" w14:textId="53324237" w:rsidR="001F5F5E" w:rsidRPr="00D86248" w:rsidRDefault="00000000" w:rsidP="0084301B">
      <w:pPr>
        <w:pStyle w:val="Tickbox"/>
      </w:pPr>
      <w:sdt>
        <w:sdtPr>
          <w:id w:val="1831861651"/>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Healthcare</w:t>
      </w:r>
    </w:p>
    <w:p w14:paraId="15CEB184" w14:textId="3EF690E2" w:rsidR="001F5F5E" w:rsidRPr="00D86248" w:rsidRDefault="00000000" w:rsidP="0084301B">
      <w:pPr>
        <w:pStyle w:val="Tickbox"/>
      </w:pPr>
      <w:sdt>
        <w:sdtPr>
          <w:id w:val="-1534029642"/>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Retail</w:t>
      </w:r>
    </w:p>
    <w:p w14:paraId="357CD937" w14:textId="51E15E3B" w:rsidR="001F5F5E" w:rsidRPr="00D86248" w:rsidRDefault="00000000" w:rsidP="0084301B">
      <w:pPr>
        <w:pStyle w:val="Tickbox"/>
      </w:pPr>
      <w:sdt>
        <w:sdtPr>
          <w:id w:val="2032987957"/>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Leisure</w:t>
      </w:r>
    </w:p>
    <w:p w14:paraId="11A5D8AB" w14:textId="2CB34290" w:rsidR="001F5F5E" w:rsidRPr="00D86248" w:rsidRDefault="00000000" w:rsidP="0084301B">
      <w:pPr>
        <w:pStyle w:val="Tickbox"/>
      </w:pPr>
      <w:sdt>
        <w:sdtPr>
          <w:id w:val="-1193609091"/>
          <w14:checkbox>
            <w14:checked w14:val="0"/>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Aviation</w:t>
      </w:r>
    </w:p>
    <w:p w14:paraId="2275C8C0" w14:textId="77777777" w:rsidR="001F5F5E" w:rsidRPr="00D86248" w:rsidRDefault="00000000" w:rsidP="0084301B">
      <w:pPr>
        <w:pStyle w:val="Tickbox"/>
      </w:pPr>
      <w:sdt>
        <w:sdtPr>
          <w:id w:val="-1254975886"/>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Road and rail</w:t>
      </w:r>
    </w:p>
    <w:p w14:paraId="1BA3432C" w14:textId="3C738A9D" w:rsidR="001F5F5E" w:rsidRPr="00D86248" w:rsidRDefault="00000000" w:rsidP="0084301B">
      <w:pPr>
        <w:pStyle w:val="Tickbox"/>
      </w:pPr>
      <w:sdt>
        <w:sdtPr>
          <w:id w:val="-1399586202"/>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Government </w:t>
      </w:r>
    </w:p>
    <w:p w14:paraId="6154A528" w14:textId="65327B44" w:rsidR="001F5F5E" w:rsidRPr="00D86248" w:rsidRDefault="00000000" w:rsidP="0084301B">
      <w:pPr>
        <w:pStyle w:val="Tickbox"/>
      </w:pPr>
      <w:sdt>
        <w:sdtPr>
          <w:id w:val="-345173914"/>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Industrial</w:t>
      </w:r>
    </w:p>
    <w:p w14:paraId="0750D5E3" w14:textId="33B39963" w:rsidR="001F5F5E" w:rsidRPr="00D86248" w:rsidRDefault="00000000" w:rsidP="0084301B">
      <w:pPr>
        <w:pStyle w:val="Tickbox"/>
      </w:pPr>
      <w:sdt>
        <w:sdtPr>
          <w:id w:val="-990242745"/>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Logistics</w:t>
      </w:r>
    </w:p>
    <w:p w14:paraId="432A1D96" w14:textId="18191339" w:rsidR="001F5F5E" w:rsidRPr="00D86248" w:rsidRDefault="00000000" w:rsidP="0084301B">
      <w:pPr>
        <w:pStyle w:val="Tickbox"/>
      </w:pPr>
      <w:sdt>
        <w:sdtPr>
          <w:id w:val="-1475290950"/>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Data centre</w:t>
      </w:r>
    </w:p>
    <w:p w14:paraId="41BDDF34" w14:textId="77777777" w:rsidR="001F5F5E" w:rsidRPr="00D86248" w:rsidRDefault="00000000" w:rsidP="0084301B">
      <w:pPr>
        <w:pStyle w:val="Tickbox"/>
      </w:pPr>
      <w:sdt>
        <w:sdtPr>
          <w:id w:val="-867378415"/>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Heritage</w:t>
      </w:r>
    </w:p>
    <w:p w14:paraId="2C28B452" w14:textId="77777777" w:rsidR="001F5F5E" w:rsidRPr="00D86248" w:rsidRDefault="00000000" w:rsidP="0084301B">
      <w:pPr>
        <w:pStyle w:val="Tickbox"/>
      </w:pPr>
      <w:sdt>
        <w:sdtPr>
          <w:id w:val="-189812083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Defence</w:t>
      </w:r>
    </w:p>
    <w:p w14:paraId="309A6CE1" w14:textId="61925FEF" w:rsidR="001F5F5E" w:rsidRPr="00D86248" w:rsidRDefault="00000000" w:rsidP="0084301B">
      <w:pPr>
        <w:pStyle w:val="Tickbox"/>
      </w:pPr>
      <w:sdt>
        <w:sdtPr>
          <w:id w:val="1525209776"/>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Infrastructure</w:t>
      </w:r>
    </w:p>
    <w:p w14:paraId="2F4FCB55" w14:textId="46A8F02F" w:rsidR="001F5F5E" w:rsidRPr="00D86248" w:rsidRDefault="00000000" w:rsidP="0084301B">
      <w:pPr>
        <w:pStyle w:val="Tickbox"/>
      </w:pPr>
      <w:sdt>
        <w:sdtPr>
          <w:id w:val="-16155917"/>
          <w14:checkbox>
            <w14:checked w14:val="1"/>
            <w14:checkedState w14:val="2612" w14:font="MS Gothic"/>
            <w14:uncheckedState w14:val="2610" w14:font="MS Gothic"/>
          </w14:checkbox>
        </w:sdtPr>
        <w:sdtContent>
          <w:r w:rsidR="00443206">
            <w:rPr>
              <w:rFonts w:ascii="MS Gothic" w:hAnsi="MS Gothic" w:hint="eastAsia"/>
            </w:rPr>
            <w:t>☒</w:t>
          </w:r>
        </w:sdtContent>
      </w:sdt>
      <w:r w:rsidR="001F5F5E" w:rsidRPr="00D86248">
        <w:tab/>
        <w:t xml:space="preserve"> Utilities </w:t>
      </w:r>
    </w:p>
    <w:p w14:paraId="23383C52" w14:textId="77777777" w:rsidR="001F5F5E" w:rsidRPr="00D86248" w:rsidRDefault="00000000" w:rsidP="0084301B">
      <w:pPr>
        <w:pStyle w:val="Tickbox"/>
        <w:rPr>
          <w:b/>
        </w:rPr>
      </w:pPr>
      <w:sdt>
        <w:sdtPr>
          <w:id w:val="-171311110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Other</w:t>
      </w:r>
    </w:p>
    <w:p w14:paraId="69785933" w14:textId="48C7F524" w:rsidR="003C6065" w:rsidRDefault="003C6065">
      <w:pPr>
        <w:spacing w:after="0" w:line="240" w:lineRule="auto"/>
        <w:rPr>
          <w:rFonts w:eastAsia="MS Gothic"/>
        </w:rPr>
      </w:pPr>
      <w:r>
        <w:br w:type="page"/>
      </w:r>
    </w:p>
    <w:p w14:paraId="3A144B75" w14:textId="799B4090" w:rsidR="001F5F5E" w:rsidRDefault="00EC59EC" w:rsidP="00F8409A">
      <w:pPr>
        <w:pStyle w:val="Headingleftaligned"/>
      </w:pPr>
      <w:r>
        <w:lastRenderedPageBreak/>
        <w:t>Intended Reade</w:t>
      </w:r>
      <w:r w:rsidR="00F8409A">
        <w:t>r:</w:t>
      </w:r>
    </w:p>
    <w:p w14:paraId="682AF42A" w14:textId="26BA81D7" w:rsidR="00EC59EC" w:rsidRPr="001B22CC" w:rsidRDefault="00000000" w:rsidP="001B22CC">
      <w:pPr>
        <w:pStyle w:val="Tickbox"/>
      </w:pPr>
      <w:sdt>
        <w:sdtPr>
          <w:id w:val="383071115"/>
          <w14:checkbox>
            <w14:checked w14:val="1"/>
            <w14:checkedState w14:val="2612" w14:font="MS Gothic"/>
            <w14:uncheckedState w14:val="2610" w14:font="MS Gothic"/>
          </w14:checkbox>
        </w:sdtPr>
        <w:sdtContent>
          <w:r w:rsidR="00443206">
            <w:rPr>
              <w:rFonts w:ascii="MS Gothic" w:hAnsi="MS Gothic" w:hint="eastAsia"/>
            </w:rPr>
            <w:t>☒</w:t>
          </w:r>
        </w:sdtContent>
      </w:sdt>
      <w:r w:rsidR="00F8409A" w:rsidRPr="00D86248">
        <w:tab/>
        <w:t xml:space="preserve"> </w:t>
      </w:r>
      <w:r w:rsidR="00EC59EC" w:rsidRPr="001B22CC">
        <w:t>Owner</w:t>
      </w:r>
    </w:p>
    <w:p w14:paraId="52E5CEB7" w14:textId="0127A998" w:rsidR="00EC59EC" w:rsidRPr="001B22CC" w:rsidRDefault="00000000" w:rsidP="001B22CC">
      <w:pPr>
        <w:pStyle w:val="Tickbox"/>
      </w:pPr>
      <w:sdt>
        <w:sdtPr>
          <w:id w:val="-2070251521"/>
          <w14:checkbox>
            <w14:checked w14:val="1"/>
            <w14:checkedState w14:val="2612" w14:font="MS Gothic"/>
            <w14:uncheckedState w14:val="2610" w14:font="MS Gothic"/>
          </w14:checkbox>
        </w:sdtPr>
        <w:sdtContent>
          <w:r w:rsidR="00443206">
            <w:rPr>
              <w:rFonts w:ascii="MS Gothic" w:hAnsi="MS Gothic" w:hint="eastAsia"/>
            </w:rPr>
            <w:t>☒</w:t>
          </w:r>
        </w:sdtContent>
      </w:sdt>
      <w:r w:rsidR="00F8409A" w:rsidRPr="00D86248">
        <w:tab/>
        <w:t xml:space="preserve"> </w:t>
      </w:r>
      <w:r w:rsidR="00EC59EC" w:rsidRPr="001B22CC">
        <w:t>Occupier</w:t>
      </w:r>
    </w:p>
    <w:p w14:paraId="55382C0E" w14:textId="018B474A" w:rsidR="00EC59EC" w:rsidRPr="001B22CC" w:rsidRDefault="00000000" w:rsidP="001B22CC">
      <w:pPr>
        <w:pStyle w:val="Tickbox"/>
      </w:pPr>
      <w:sdt>
        <w:sdtPr>
          <w:id w:val="288860152"/>
          <w14:checkbox>
            <w14:checked w14:val="1"/>
            <w14:checkedState w14:val="2612" w14:font="MS Gothic"/>
            <w14:uncheckedState w14:val="2610" w14:font="MS Gothic"/>
          </w14:checkbox>
        </w:sdtPr>
        <w:sdtContent>
          <w:r w:rsidR="00443206">
            <w:rPr>
              <w:rFonts w:ascii="MS Gothic" w:hAnsi="MS Gothic" w:hint="eastAsia"/>
            </w:rPr>
            <w:t>☒</w:t>
          </w:r>
        </w:sdtContent>
      </w:sdt>
      <w:r w:rsidR="00F8409A" w:rsidRPr="00D86248">
        <w:tab/>
        <w:t xml:space="preserve"> </w:t>
      </w:r>
      <w:r w:rsidR="00EC59EC" w:rsidRPr="001B22CC">
        <w:t>Designer</w:t>
      </w:r>
    </w:p>
    <w:p w14:paraId="66FEEC4D" w14:textId="7ED10CF6" w:rsidR="00EC59EC" w:rsidRPr="001B22CC" w:rsidRDefault="00000000" w:rsidP="001B22CC">
      <w:pPr>
        <w:pStyle w:val="Tickbox"/>
      </w:pPr>
      <w:sdt>
        <w:sdtPr>
          <w:id w:val="2073702058"/>
          <w14:checkbox>
            <w14:checked w14:val="1"/>
            <w14:checkedState w14:val="2612" w14:font="MS Gothic"/>
            <w14:uncheckedState w14:val="2610" w14:font="MS Gothic"/>
          </w14:checkbox>
        </w:sdtPr>
        <w:sdtContent>
          <w:r w:rsidR="00443206">
            <w:rPr>
              <w:rFonts w:ascii="MS Gothic" w:hAnsi="MS Gothic" w:hint="eastAsia"/>
            </w:rPr>
            <w:t>☒</w:t>
          </w:r>
        </w:sdtContent>
      </w:sdt>
      <w:r w:rsidR="00F8409A" w:rsidRPr="00D86248">
        <w:tab/>
        <w:t xml:space="preserve"> </w:t>
      </w:r>
      <w:r w:rsidR="00EC59EC" w:rsidRPr="001B22CC">
        <w:t>Developer</w:t>
      </w:r>
    </w:p>
    <w:p w14:paraId="5CBC304B" w14:textId="176FF9C5" w:rsidR="00EC59EC" w:rsidRPr="001B22CC" w:rsidRDefault="00000000" w:rsidP="001B22CC">
      <w:pPr>
        <w:pStyle w:val="Tickbox"/>
      </w:pPr>
      <w:sdt>
        <w:sdtPr>
          <w:id w:val="387765366"/>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Constructor</w:t>
      </w:r>
    </w:p>
    <w:p w14:paraId="3A95A3C9" w14:textId="310AEF61" w:rsidR="00EC59EC" w:rsidRPr="001B22CC" w:rsidRDefault="00000000" w:rsidP="001B22CC">
      <w:pPr>
        <w:pStyle w:val="Tickbox"/>
      </w:pPr>
      <w:sdt>
        <w:sdtPr>
          <w:id w:val="-582687770"/>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Installer</w:t>
      </w:r>
    </w:p>
    <w:p w14:paraId="19B91723" w14:textId="066F15C4" w:rsidR="00EC59EC" w:rsidRPr="001B22CC" w:rsidRDefault="00000000" w:rsidP="001B22CC">
      <w:pPr>
        <w:pStyle w:val="Tickbox"/>
      </w:pPr>
      <w:sdt>
        <w:sdtPr>
          <w:id w:val="1115031164"/>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Commissioning engineer</w:t>
      </w:r>
    </w:p>
    <w:p w14:paraId="6CB94745" w14:textId="1B19C7DD" w:rsidR="00EC59EC" w:rsidRPr="001B22CC" w:rsidRDefault="00000000" w:rsidP="001B22CC">
      <w:pPr>
        <w:pStyle w:val="Tickbox"/>
      </w:pPr>
      <w:sdt>
        <w:sdtPr>
          <w:id w:val="-1822259708"/>
          <w14:checkbox>
            <w14:checked w14:val="1"/>
            <w14:checkedState w14:val="2612" w14:font="MS Gothic"/>
            <w14:uncheckedState w14:val="2610" w14:font="MS Gothic"/>
          </w14:checkbox>
        </w:sdtPr>
        <w:sdtContent>
          <w:r w:rsidR="00BD1512">
            <w:rPr>
              <w:rFonts w:ascii="MS Gothic" w:hAnsi="MS Gothic" w:hint="eastAsia"/>
            </w:rPr>
            <w:t>☒</w:t>
          </w:r>
        </w:sdtContent>
      </w:sdt>
      <w:r w:rsidR="00F8409A" w:rsidRPr="00D86248">
        <w:tab/>
        <w:t xml:space="preserve"> </w:t>
      </w:r>
      <w:r w:rsidR="00EC59EC" w:rsidRPr="001B22CC">
        <w:t>Operator/ Facilities manager</w:t>
      </w:r>
    </w:p>
    <w:p w14:paraId="1AF00CB1" w14:textId="116D25F6" w:rsidR="00EC59EC" w:rsidRPr="001B22CC" w:rsidRDefault="00000000" w:rsidP="001B22CC">
      <w:pPr>
        <w:pStyle w:val="Tickbox"/>
      </w:pPr>
      <w:sdt>
        <w:sdtPr>
          <w:id w:val="277073054"/>
          <w14:checkbox>
            <w14:checked w14:val="1"/>
            <w14:checkedState w14:val="2612" w14:font="MS Gothic"/>
            <w14:uncheckedState w14:val="2610" w14:font="MS Gothic"/>
          </w14:checkbox>
        </w:sdtPr>
        <w:sdtContent>
          <w:r w:rsidR="00BD1512">
            <w:rPr>
              <w:rFonts w:ascii="MS Gothic" w:hAnsi="MS Gothic" w:hint="eastAsia"/>
            </w:rPr>
            <w:t>☒</w:t>
          </w:r>
        </w:sdtContent>
      </w:sdt>
      <w:r w:rsidR="00F8409A" w:rsidRPr="00D86248">
        <w:tab/>
        <w:t xml:space="preserve"> </w:t>
      </w:r>
      <w:r w:rsidR="00EC59EC" w:rsidRPr="001B22CC">
        <w:t>Manufacturer</w:t>
      </w:r>
    </w:p>
    <w:p w14:paraId="0623A810" w14:textId="4F54EE2C" w:rsidR="00EC59EC" w:rsidRPr="001B22CC" w:rsidRDefault="00000000" w:rsidP="001B22CC">
      <w:pPr>
        <w:pStyle w:val="Tickbox"/>
      </w:pPr>
      <w:sdt>
        <w:sdtPr>
          <w:id w:val="1546483983"/>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Apprentice</w:t>
      </w:r>
    </w:p>
    <w:p w14:paraId="20F32569" w14:textId="1B5F323B" w:rsidR="00EC59EC" w:rsidRPr="001B22CC" w:rsidRDefault="00000000" w:rsidP="001B22CC">
      <w:pPr>
        <w:pStyle w:val="Tickbox"/>
      </w:pPr>
      <w:sdt>
        <w:sdtPr>
          <w:id w:val="-1206554690"/>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EC59EC" w:rsidRPr="001B22CC">
        <w:t>Student</w:t>
      </w:r>
    </w:p>
    <w:p w14:paraId="2AEEFE71" w14:textId="36F03D5D" w:rsidR="00EC59EC" w:rsidRPr="001B22CC" w:rsidRDefault="00000000" w:rsidP="001B22CC">
      <w:pPr>
        <w:pStyle w:val="Tickbox"/>
      </w:pPr>
      <w:sdt>
        <w:sdtPr>
          <w:id w:val="-86848874"/>
          <w14:checkbox>
            <w14:checked w14:val="1"/>
            <w14:checkedState w14:val="2612" w14:font="MS Gothic"/>
            <w14:uncheckedState w14:val="2610" w14:font="MS Gothic"/>
          </w14:checkbox>
        </w:sdtPr>
        <w:sdtContent>
          <w:r w:rsidR="00BD1512">
            <w:rPr>
              <w:rFonts w:ascii="MS Gothic" w:hAnsi="MS Gothic" w:hint="eastAsia"/>
            </w:rPr>
            <w:t>☒</w:t>
          </w:r>
        </w:sdtContent>
      </w:sdt>
      <w:r w:rsidR="00F8409A" w:rsidRPr="00D86248">
        <w:tab/>
        <w:t xml:space="preserve"> </w:t>
      </w:r>
      <w:r w:rsidR="00EC59EC" w:rsidRPr="001B22CC">
        <w:t>Researcher</w:t>
      </w:r>
    </w:p>
    <w:p w14:paraId="640996D9" w14:textId="024ECEA3" w:rsidR="00EC59EC" w:rsidRDefault="00000000" w:rsidP="001B22CC">
      <w:pPr>
        <w:pStyle w:val="Tickbox"/>
      </w:pPr>
      <w:sdt>
        <w:sdtPr>
          <w:id w:val="-628471808"/>
          <w14:checkbox>
            <w14:checked w14:val="0"/>
            <w14:checkedState w14:val="2612" w14:font="MS Gothic"/>
            <w14:uncheckedState w14:val="2610" w14:font="MS Gothic"/>
          </w14:checkbox>
        </w:sdtPr>
        <w:sdtContent>
          <w:r w:rsidR="00BD1512">
            <w:rPr>
              <w:rFonts w:ascii="MS Gothic" w:hAnsi="MS Gothic" w:hint="eastAsia"/>
            </w:rPr>
            <w:t>☐</w:t>
          </w:r>
        </w:sdtContent>
      </w:sdt>
      <w:r w:rsidR="00F8409A" w:rsidRPr="00D86248">
        <w:tab/>
        <w:t xml:space="preserve"> </w:t>
      </w:r>
      <w:r w:rsidR="00EC59EC" w:rsidRPr="001B22CC">
        <w:t>Expert witness</w:t>
      </w:r>
    </w:p>
    <w:p w14:paraId="6EFC3529" w14:textId="29423DB2" w:rsidR="00F8409A" w:rsidRDefault="00000000" w:rsidP="001B22CC">
      <w:pPr>
        <w:pStyle w:val="Tickbox"/>
      </w:pPr>
      <w:sdt>
        <w:sdtPr>
          <w:id w:val="149569021"/>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F8409A">
        <w:t>Other - please specify:</w:t>
      </w:r>
    </w:p>
    <w:p w14:paraId="58773D49" w14:textId="77777777" w:rsidR="0031534A" w:rsidRDefault="0031534A" w:rsidP="00BD1512">
      <w:pPr>
        <w:pStyle w:val="Tickbox"/>
        <w:ind w:left="0"/>
      </w:pPr>
    </w:p>
    <w:p w14:paraId="38003696" w14:textId="77777777" w:rsidR="00BD1512" w:rsidRDefault="00BD1512" w:rsidP="00BD1512">
      <w:pPr>
        <w:pStyle w:val="Tickbox"/>
        <w:ind w:left="0"/>
      </w:pPr>
    </w:p>
    <w:p w14:paraId="4E5602AE" w14:textId="77777777" w:rsidR="00BD1512" w:rsidRDefault="00BD1512">
      <w:pPr>
        <w:spacing w:after="0" w:line="240" w:lineRule="auto"/>
        <w:rPr>
          <w:rFonts w:eastAsia="MS Gothic"/>
        </w:rPr>
      </w:pPr>
      <w:r>
        <w:br w:type="page"/>
      </w:r>
    </w:p>
    <w:p w14:paraId="20722CEA" w14:textId="7626ECC4" w:rsidR="00BD1512" w:rsidRDefault="00BD1512" w:rsidP="00BD1512">
      <w:pPr>
        <w:pStyle w:val="Tickbox"/>
        <w:ind w:left="0"/>
      </w:pPr>
      <w:r>
        <w:lastRenderedPageBreak/>
        <w:t>Original brief:</w:t>
      </w:r>
    </w:p>
    <w:p w14:paraId="4D65C08C" w14:textId="77777777" w:rsidR="00BD1512" w:rsidRDefault="00BD1512" w:rsidP="00BD1512">
      <w:pPr>
        <w:pStyle w:val="Tickbox"/>
        <w:ind w:left="0"/>
      </w:pPr>
    </w:p>
    <w:p w14:paraId="63A97DBA" w14:textId="77777777" w:rsidR="00BD1512" w:rsidRDefault="00BD1512" w:rsidP="00BD1512">
      <w:pPr>
        <w:tabs>
          <w:tab w:val="left" w:pos="1155"/>
        </w:tabs>
        <w:rPr>
          <w:b/>
          <w:bCs/>
        </w:rPr>
      </w:pPr>
      <w:r w:rsidRPr="00575F3B">
        <w:rPr>
          <w:b/>
          <w:bCs/>
        </w:rPr>
        <w:t>Scope of Work: Sustainability Including Heat Export within the Data Centre Market</w:t>
      </w:r>
    </w:p>
    <w:p w14:paraId="2C0FA168" w14:textId="77777777" w:rsidR="00BD1512" w:rsidRPr="00575F3B" w:rsidRDefault="00BD1512" w:rsidP="00BD1512">
      <w:pPr>
        <w:tabs>
          <w:tab w:val="left" w:pos="1155"/>
        </w:tabs>
        <w:rPr>
          <w:b/>
          <w:bCs/>
        </w:rPr>
      </w:pPr>
      <w:r w:rsidRPr="00575F3B">
        <w:rPr>
          <w:b/>
          <w:bCs/>
        </w:rPr>
        <w:t>1. Introduction</w:t>
      </w:r>
    </w:p>
    <w:p w14:paraId="6EAFEFEA" w14:textId="77777777" w:rsidR="00BD1512" w:rsidRPr="00575F3B" w:rsidRDefault="00BD1512" w:rsidP="00BD1512">
      <w:pPr>
        <w:numPr>
          <w:ilvl w:val="0"/>
          <w:numId w:val="37"/>
        </w:numPr>
        <w:tabs>
          <w:tab w:val="left" w:pos="1155"/>
        </w:tabs>
        <w:spacing w:after="0" w:line="240" w:lineRule="auto"/>
      </w:pPr>
      <w:r w:rsidRPr="00575F3B">
        <w:rPr>
          <w:b/>
          <w:bCs/>
        </w:rPr>
        <w:t>Objective</w:t>
      </w:r>
      <w:r w:rsidRPr="00575F3B">
        <w:t>: To explore and develop strategies for sustainability in data centres, focusing on heat recovery and export to local neighbourhoods for various use cases.</w:t>
      </w:r>
    </w:p>
    <w:p w14:paraId="6E93DBBE" w14:textId="77777777" w:rsidR="00BD1512" w:rsidRDefault="00BD1512" w:rsidP="00BD1512">
      <w:pPr>
        <w:numPr>
          <w:ilvl w:val="0"/>
          <w:numId w:val="37"/>
        </w:numPr>
        <w:tabs>
          <w:tab w:val="left" w:pos="1155"/>
        </w:tabs>
        <w:spacing w:after="0" w:line="240" w:lineRule="auto"/>
      </w:pPr>
      <w:r w:rsidRPr="00575F3B">
        <w:rPr>
          <w:b/>
          <w:bCs/>
        </w:rPr>
        <w:t>Context</w:t>
      </w:r>
      <w:r w:rsidRPr="00575F3B">
        <w:t>: Addressing the increasing need for sustainable practices in the data centre industry, considering environmental regulations, carbon reporting, and the impact of AI Growth zones.</w:t>
      </w:r>
    </w:p>
    <w:p w14:paraId="2672455E" w14:textId="77777777" w:rsidR="00BD1512" w:rsidRPr="00575F3B" w:rsidRDefault="00BD1512" w:rsidP="00BD1512">
      <w:pPr>
        <w:tabs>
          <w:tab w:val="left" w:pos="1155"/>
        </w:tabs>
        <w:spacing w:after="0" w:line="240" w:lineRule="auto"/>
        <w:ind w:left="720"/>
      </w:pPr>
    </w:p>
    <w:p w14:paraId="3961EC0E" w14:textId="77777777" w:rsidR="00BD1512" w:rsidRPr="00575F3B" w:rsidRDefault="00BD1512" w:rsidP="00BD1512">
      <w:pPr>
        <w:tabs>
          <w:tab w:val="left" w:pos="1155"/>
        </w:tabs>
        <w:rPr>
          <w:b/>
          <w:bCs/>
        </w:rPr>
      </w:pPr>
      <w:r w:rsidRPr="00575F3B">
        <w:rPr>
          <w:b/>
          <w:bCs/>
        </w:rPr>
        <w:t>2. Limits of Work</w:t>
      </w:r>
    </w:p>
    <w:p w14:paraId="7CA99B71" w14:textId="77777777" w:rsidR="00BD1512" w:rsidRPr="00575F3B" w:rsidRDefault="00BD1512" w:rsidP="00BD1512">
      <w:pPr>
        <w:numPr>
          <w:ilvl w:val="0"/>
          <w:numId w:val="38"/>
        </w:numPr>
        <w:tabs>
          <w:tab w:val="left" w:pos="1155"/>
        </w:tabs>
        <w:spacing w:after="0" w:line="240" w:lineRule="auto"/>
      </w:pPr>
      <w:r w:rsidRPr="00575F3B">
        <w:rPr>
          <w:b/>
          <w:bCs/>
        </w:rPr>
        <w:t>Expertise</w:t>
      </w:r>
      <w:r w:rsidRPr="00575F3B">
        <w:t>: Restricted to the expertise of CIBSE membership, specifically MEP consultants, contracting, and engineering professionals.</w:t>
      </w:r>
    </w:p>
    <w:p w14:paraId="11BD2D66" w14:textId="77777777" w:rsidR="00BD1512" w:rsidRDefault="00BD1512" w:rsidP="00BD1512">
      <w:pPr>
        <w:numPr>
          <w:ilvl w:val="0"/>
          <w:numId w:val="38"/>
        </w:numPr>
        <w:tabs>
          <w:tab w:val="left" w:pos="1155"/>
        </w:tabs>
        <w:spacing w:after="0" w:line="240" w:lineRule="auto"/>
      </w:pPr>
      <w:r w:rsidRPr="00575F3B">
        <w:rPr>
          <w:b/>
          <w:bCs/>
        </w:rPr>
        <w:t>Focus Area</w:t>
      </w:r>
      <w:r w:rsidRPr="00575F3B">
        <w:t>: Heat recovery from data centres only, excluding other forms of energy recovery or sustainability measures.</w:t>
      </w:r>
    </w:p>
    <w:p w14:paraId="79A34CA6" w14:textId="77777777" w:rsidR="00BD1512" w:rsidRPr="00575F3B" w:rsidRDefault="00BD1512" w:rsidP="00BD1512">
      <w:pPr>
        <w:tabs>
          <w:tab w:val="left" w:pos="1155"/>
        </w:tabs>
        <w:spacing w:after="0" w:line="240" w:lineRule="auto"/>
        <w:ind w:left="720"/>
      </w:pPr>
    </w:p>
    <w:p w14:paraId="21835289" w14:textId="77777777" w:rsidR="00BD1512" w:rsidRPr="00575F3B" w:rsidRDefault="00BD1512" w:rsidP="00BD1512">
      <w:pPr>
        <w:tabs>
          <w:tab w:val="left" w:pos="1155"/>
        </w:tabs>
        <w:rPr>
          <w:b/>
          <w:bCs/>
        </w:rPr>
      </w:pPr>
      <w:r w:rsidRPr="00575F3B">
        <w:rPr>
          <w:b/>
          <w:bCs/>
        </w:rPr>
        <w:t>3. Topics to Cover</w:t>
      </w:r>
    </w:p>
    <w:p w14:paraId="46021940" w14:textId="77777777" w:rsidR="00BD1512" w:rsidRPr="00575F3B" w:rsidRDefault="00BD1512" w:rsidP="00BD1512">
      <w:pPr>
        <w:numPr>
          <w:ilvl w:val="0"/>
          <w:numId w:val="39"/>
        </w:numPr>
        <w:tabs>
          <w:tab w:val="left" w:pos="1155"/>
        </w:tabs>
        <w:spacing w:after="0" w:line="240" w:lineRule="auto"/>
      </w:pPr>
      <w:r w:rsidRPr="00575F3B">
        <w:rPr>
          <w:b/>
          <w:bCs/>
        </w:rPr>
        <w:t>Heat Recovery Technologies</w:t>
      </w:r>
      <w:r w:rsidRPr="00575F3B">
        <w:t>: Overview of current and emerging technologies for heat recovery in data centres.</w:t>
      </w:r>
    </w:p>
    <w:p w14:paraId="598F9107" w14:textId="77777777" w:rsidR="00BD1512" w:rsidRPr="00575F3B" w:rsidRDefault="00BD1512" w:rsidP="00BD1512">
      <w:pPr>
        <w:numPr>
          <w:ilvl w:val="0"/>
          <w:numId w:val="39"/>
        </w:numPr>
        <w:tabs>
          <w:tab w:val="left" w:pos="1155"/>
        </w:tabs>
        <w:spacing w:after="0" w:line="240" w:lineRule="auto"/>
      </w:pPr>
      <w:r w:rsidRPr="00575F3B">
        <w:rPr>
          <w:b/>
          <w:bCs/>
        </w:rPr>
        <w:t>Implementation Strategies</w:t>
      </w:r>
      <w:r w:rsidRPr="00575F3B">
        <w:t>: Practical approaches for integrating heat recovery systems within existing and new data centres.</w:t>
      </w:r>
    </w:p>
    <w:p w14:paraId="73BB9F25" w14:textId="77777777" w:rsidR="00BD1512" w:rsidRPr="00575F3B" w:rsidRDefault="00BD1512" w:rsidP="00BD1512">
      <w:pPr>
        <w:numPr>
          <w:ilvl w:val="0"/>
          <w:numId w:val="39"/>
        </w:numPr>
        <w:tabs>
          <w:tab w:val="left" w:pos="1155"/>
        </w:tabs>
        <w:spacing w:after="0" w:line="240" w:lineRule="auto"/>
      </w:pPr>
      <w:r w:rsidRPr="00575F3B">
        <w:rPr>
          <w:b/>
          <w:bCs/>
        </w:rPr>
        <w:t>Heat Export Mechanisms</w:t>
      </w:r>
      <w:r w:rsidRPr="00575F3B">
        <w:t>: Methods for exporting recovered heat to local neighbourhoods, including infrastructure requirements and potential challenges.</w:t>
      </w:r>
    </w:p>
    <w:p w14:paraId="7FD533F7" w14:textId="77777777" w:rsidR="00BD1512" w:rsidRPr="00575F3B" w:rsidRDefault="00BD1512" w:rsidP="00BD1512">
      <w:pPr>
        <w:numPr>
          <w:ilvl w:val="0"/>
          <w:numId w:val="39"/>
        </w:numPr>
        <w:tabs>
          <w:tab w:val="left" w:pos="1155"/>
        </w:tabs>
        <w:spacing w:after="0" w:line="240" w:lineRule="auto"/>
      </w:pPr>
      <w:r w:rsidRPr="00575F3B">
        <w:rPr>
          <w:b/>
          <w:bCs/>
        </w:rPr>
        <w:t>Use Cases</w:t>
      </w:r>
      <w:r w:rsidRPr="00575F3B">
        <w:t>: Different scenarios for heat export, such as residential heating, district heating systems, and industrial applications.</w:t>
      </w:r>
    </w:p>
    <w:p w14:paraId="31378FBB" w14:textId="77777777" w:rsidR="00BD1512" w:rsidRPr="00575F3B" w:rsidRDefault="00BD1512" w:rsidP="00BD1512">
      <w:pPr>
        <w:numPr>
          <w:ilvl w:val="0"/>
          <w:numId w:val="39"/>
        </w:numPr>
        <w:tabs>
          <w:tab w:val="left" w:pos="1155"/>
        </w:tabs>
        <w:spacing w:after="0" w:line="240" w:lineRule="auto"/>
      </w:pPr>
      <w:r w:rsidRPr="00575F3B">
        <w:rPr>
          <w:b/>
          <w:bCs/>
        </w:rPr>
        <w:t>Environmental Impact</w:t>
      </w:r>
      <w:r w:rsidRPr="00575F3B">
        <w:t>: Analysis of the environmental benefits and potential drawbacks of heat recovery and export.</w:t>
      </w:r>
    </w:p>
    <w:p w14:paraId="3B91BC4B" w14:textId="77777777" w:rsidR="00BD1512" w:rsidRPr="00575F3B" w:rsidRDefault="00BD1512" w:rsidP="00BD1512">
      <w:pPr>
        <w:numPr>
          <w:ilvl w:val="0"/>
          <w:numId w:val="39"/>
        </w:numPr>
        <w:tabs>
          <w:tab w:val="left" w:pos="1155"/>
        </w:tabs>
        <w:spacing w:after="0" w:line="240" w:lineRule="auto"/>
      </w:pPr>
      <w:r w:rsidRPr="00575F3B">
        <w:rPr>
          <w:b/>
          <w:bCs/>
        </w:rPr>
        <w:t>Regulatory Considerations</w:t>
      </w:r>
      <w:r w:rsidRPr="00575F3B">
        <w:t>: Review of relevant environmental regulations, carbon reporting requirements, and compliance strategies.</w:t>
      </w:r>
    </w:p>
    <w:p w14:paraId="60F16E66" w14:textId="77777777" w:rsidR="00BD1512" w:rsidRPr="00575F3B" w:rsidRDefault="00BD1512" w:rsidP="00BD1512">
      <w:pPr>
        <w:numPr>
          <w:ilvl w:val="0"/>
          <w:numId w:val="39"/>
        </w:numPr>
        <w:tabs>
          <w:tab w:val="left" w:pos="1155"/>
        </w:tabs>
        <w:spacing w:after="0" w:line="240" w:lineRule="auto"/>
      </w:pPr>
      <w:r w:rsidRPr="00575F3B">
        <w:rPr>
          <w:b/>
          <w:bCs/>
        </w:rPr>
        <w:t>AI Growth Zones</w:t>
      </w:r>
      <w:r w:rsidRPr="00575F3B">
        <w:t>: Examination of how AI Growth zones may influence heat recovery and export practices.</w:t>
      </w:r>
    </w:p>
    <w:p w14:paraId="29252123" w14:textId="77777777" w:rsidR="00BD1512" w:rsidRDefault="00BD1512" w:rsidP="00BD1512">
      <w:pPr>
        <w:numPr>
          <w:ilvl w:val="0"/>
          <w:numId w:val="39"/>
        </w:numPr>
        <w:tabs>
          <w:tab w:val="left" w:pos="1155"/>
        </w:tabs>
        <w:spacing w:after="0" w:line="240" w:lineRule="auto"/>
      </w:pPr>
      <w:r w:rsidRPr="00575F3B">
        <w:rPr>
          <w:b/>
          <w:bCs/>
        </w:rPr>
        <w:t>Case Studies</w:t>
      </w:r>
      <w:r w:rsidRPr="00575F3B">
        <w:t>: Examples of successful heat recovery and export implementations in the data centre industry.</w:t>
      </w:r>
    </w:p>
    <w:p w14:paraId="5C6C8DDA" w14:textId="77777777" w:rsidR="00BD1512" w:rsidRPr="00575F3B" w:rsidRDefault="00BD1512" w:rsidP="00BD1512">
      <w:pPr>
        <w:tabs>
          <w:tab w:val="left" w:pos="1155"/>
        </w:tabs>
        <w:spacing w:after="0" w:line="240" w:lineRule="auto"/>
        <w:ind w:left="720"/>
      </w:pPr>
    </w:p>
    <w:p w14:paraId="10750CA4" w14:textId="77777777" w:rsidR="00BD1512" w:rsidRPr="00575F3B" w:rsidRDefault="00BD1512" w:rsidP="00BD1512">
      <w:pPr>
        <w:tabs>
          <w:tab w:val="left" w:pos="1155"/>
        </w:tabs>
        <w:rPr>
          <w:b/>
          <w:bCs/>
        </w:rPr>
      </w:pPr>
      <w:r w:rsidRPr="00575F3B">
        <w:rPr>
          <w:b/>
          <w:bCs/>
        </w:rPr>
        <w:t>4. Format of Output</w:t>
      </w:r>
    </w:p>
    <w:p w14:paraId="7572A9A5" w14:textId="77777777" w:rsidR="00BD1512" w:rsidRPr="00575F3B" w:rsidRDefault="00BD1512" w:rsidP="00BD1512">
      <w:pPr>
        <w:numPr>
          <w:ilvl w:val="0"/>
          <w:numId w:val="40"/>
        </w:numPr>
        <w:tabs>
          <w:tab w:val="left" w:pos="1155"/>
        </w:tabs>
        <w:spacing w:after="0" w:line="240" w:lineRule="auto"/>
      </w:pPr>
      <w:r w:rsidRPr="00575F3B">
        <w:rPr>
          <w:b/>
          <w:bCs/>
        </w:rPr>
        <w:t>Report Structure</w:t>
      </w:r>
      <w:r w:rsidRPr="00575F3B">
        <w:t>:</w:t>
      </w:r>
    </w:p>
    <w:p w14:paraId="4AE31660" w14:textId="77777777" w:rsidR="00BD1512" w:rsidRPr="00575F3B" w:rsidRDefault="00BD1512" w:rsidP="00BD1512">
      <w:pPr>
        <w:numPr>
          <w:ilvl w:val="1"/>
          <w:numId w:val="40"/>
        </w:numPr>
        <w:tabs>
          <w:tab w:val="left" w:pos="1155"/>
        </w:tabs>
        <w:spacing w:after="0" w:line="240" w:lineRule="auto"/>
      </w:pPr>
      <w:r w:rsidRPr="00575F3B">
        <w:rPr>
          <w:b/>
          <w:bCs/>
        </w:rPr>
        <w:t>Executive Summary</w:t>
      </w:r>
      <w:r w:rsidRPr="00575F3B">
        <w:t>: Brief overview of findings and recommendations.</w:t>
      </w:r>
    </w:p>
    <w:p w14:paraId="04DE4F66" w14:textId="77777777" w:rsidR="00BD1512" w:rsidRPr="00575F3B" w:rsidRDefault="00BD1512" w:rsidP="00BD1512">
      <w:pPr>
        <w:numPr>
          <w:ilvl w:val="1"/>
          <w:numId w:val="40"/>
        </w:numPr>
        <w:tabs>
          <w:tab w:val="left" w:pos="1155"/>
        </w:tabs>
        <w:spacing w:after="0" w:line="240" w:lineRule="auto"/>
      </w:pPr>
      <w:r w:rsidRPr="00575F3B">
        <w:rPr>
          <w:b/>
          <w:bCs/>
        </w:rPr>
        <w:t>Detailed Analysis</w:t>
      </w:r>
      <w:r w:rsidRPr="00575F3B">
        <w:t>: In-depth exploration of each topic covered.</w:t>
      </w:r>
    </w:p>
    <w:p w14:paraId="5F98AC75" w14:textId="77777777" w:rsidR="00BD1512" w:rsidRPr="00575F3B" w:rsidRDefault="00BD1512" w:rsidP="00BD1512">
      <w:pPr>
        <w:numPr>
          <w:ilvl w:val="1"/>
          <w:numId w:val="40"/>
        </w:numPr>
        <w:tabs>
          <w:tab w:val="left" w:pos="1155"/>
        </w:tabs>
        <w:spacing w:after="0" w:line="240" w:lineRule="auto"/>
      </w:pPr>
      <w:r w:rsidRPr="00575F3B">
        <w:rPr>
          <w:b/>
          <w:bCs/>
        </w:rPr>
        <w:t>Recommendations</w:t>
      </w:r>
      <w:r w:rsidRPr="00575F3B">
        <w:t>: Practical advice for data centre operators and stakeholders.</w:t>
      </w:r>
    </w:p>
    <w:p w14:paraId="7F1CEB60" w14:textId="77777777" w:rsidR="00BD1512" w:rsidRDefault="00BD1512" w:rsidP="00BD1512">
      <w:pPr>
        <w:numPr>
          <w:ilvl w:val="1"/>
          <w:numId w:val="40"/>
        </w:numPr>
        <w:tabs>
          <w:tab w:val="left" w:pos="1155"/>
        </w:tabs>
        <w:spacing w:after="0" w:line="240" w:lineRule="auto"/>
      </w:pPr>
      <w:r w:rsidRPr="00575F3B">
        <w:rPr>
          <w:b/>
          <w:bCs/>
        </w:rPr>
        <w:t>Appendices</w:t>
      </w:r>
      <w:r w:rsidRPr="00575F3B">
        <w:t>: Supporting data, case studies, and references.</w:t>
      </w:r>
    </w:p>
    <w:p w14:paraId="24449578" w14:textId="77777777" w:rsidR="00BD1512" w:rsidRPr="00575F3B" w:rsidRDefault="00BD1512" w:rsidP="00BD1512">
      <w:pPr>
        <w:tabs>
          <w:tab w:val="left" w:pos="1155"/>
        </w:tabs>
        <w:spacing w:after="0" w:line="240" w:lineRule="auto"/>
        <w:ind w:left="1440"/>
      </w:pPr>
    </w:p>
    <w:p w14:paraId="137ED124" w14:textId="77777777" w:rsidR="00BD1512" w:rsidRPr="00575F3B" w:rsidRDefault="00BD1512" w:rsidP="00BD1512">
      <w:pPr>
        <w:tabs>
          <w:tab w:val="left" w:pos="1155"/>
        </w:tabs>
        <w:rPr>
          <w:b/>
          <w:bCs/>
        </w:rPr>
      </w:pPr>
      <w:r w:rsidRPr="00575F3B">
        <w:rPr>
          <w:b/>
          <w:bCs/>
        </w:rPr>
        <w:t>5. Audience</w:t>
      </w:r>
    </w:p>
    <w:p w14:paraId="032A10F2" w14:textId="77777777" w:rsidR="00BD1512" w:rsidRPr="00575F3B" w:rsidRDefault="00BD1512" w:rsidP="00BD1512">
      <w:pPr>
        <w:numPr>
          <w:ilvl w:val="0"/>
          <w:numId w:val="41"/>
        </w:numPr>
        <w:tabs>
          <w:tab w:val="left" w:pos="1155"/>
        </w:tabs>
        <w:spacing w:after="0" w:line="240" w:lineRule="auto"/>
      </w:pPr>
      <w:r w:rsidRPr="00575F3B">
        <w:rPr>
          <w:b/>
          <w:bCs/>
        </w:rPr>
        <w:t>Primary Audience</w:t>
      </w:r>
      <w:r w:rsidRPr="00575F3B">
        <w:t>: Data centre sector professionals, including operators, designers, and engineers.</w:t>
      </w:r>
    </w:p>
    <w:p w14:paraId="7FD8D699" w14:textId="77777777" w:rsidR="00BD1512" w:rsidRPr="00575F3B" w:rsidRDefault="00BD1512" w:rsidP="00BD1512">
      <w:pPr>
        <w:numPr>
          <w:ilvl w:val="0"/>
          <w:numId w:val="41"/>
        </w:numPr>
        <w:tabs>
          <w:tab w:val="left" w:pos="1155"/>
        </w:tabs>
        <w:spacing w:after="0" w:line="240" w:lineRule="auto"/>
      </w:pPr>
      <w:r w:rsidRPr="00575F3B">
        <w:rPr>
          <w:b/>
          <w:bCs/>
        </w:rPr>
        <w:t>Secondary Audience</w:t>
      </w:r>
      <w:r w:rsidRPr="00575F3B">
        <w:t>: CIBSE membership, wider data centre sector supply chain, and regulatory authorities.</w:t>
      </w:r>
    </w:p>
    <w:p w14:paraId="3CAD9EC0" w14:textId="77777777" w:rsidR="00BD1512" w:rsidRDefault="00BD1512" w:rsidP="00BD1512">
      <w:pPr>
        <w:tabs>
          <w:tab w:val="left" w:pos="1155"/>
        </w:tabs>
      </w:pPr>
    </w:p>
    <w:p w14:paraId="1F6AEA41" w14:textId="77777777" w:rsidR="00BD1512" w:rsidRPr="001B22CC" w:rsidRDefault="00BD1512" w:rsidP="00BD1512">
      <w:pPr>
        <w:pStyle w:val="Tickbox"/>
        <w:ind w:left="0"/>
      </w:pPr>
    </w:p>
    <w:sectPr w:rsidR="00BD1512" w:rsidRPr="001B22CC" w:rsidSect="00512C2A">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5CA9" w14:textId="77777777" w:rsidR="00580EAA" w:rsidRDefault="00580EAA" w:rsidP="00E04FC5">
      <w:r>
        <w:separator/>
      </w:r>
    </w:p>
  </w:endnote>
  <w:endnote w:type="continuationSeparator" w:id="0">
    <w:p w14:paraId="204C8BBB" w14:textId="77777777" w:rsidR="00580EAA" w:rsidRDefault="00580EAA" w:rsidP="00E0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Futura Medium">
    <w:altName w:val="Arial"/>
    <w:charset w:val="B1"/>
    <w:family w:val="swiss"/>
    <w:pitch w:val="variable"/>
    <w:sig w:usb0="80000867" w:usb1="00000000" w:usb2="00000000" w:usb3="00000000" w:csb0="000001FB"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184" w14:textId="53A470D5" w:rsidR="002E2D91" w:rsidRDefault="002E2D91" w:rsidP="00E04FC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EFF2DD9" w14:textId="77777777" w:rsidR="002E2D91" w:rsidRDefault="002E2D91" w:rsidP="00E04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5823" w14:textId="5D1CB87E" w:rsidR="00CE78D4" w:rsidRPr="00CE78D4" w:rsidRDefault="79C353C8" w:rsidP="00E04FC5">
    <w:pPr>
      <w:pStyle w:val="Footer"/>
    </w:pPr>
    <w:r>
      <w:t>Knowledge Proposal Form v2024-12-13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E4AB" w14:textId="77777777" w:rsidR="00BC64EF" w:rsidRDefault="00BC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1867" w14:textId="77777777" w:rsidR="00580EAA" w:rsidRDefault="00580EAA" w:rsidP="00E04FC5">
      <w:r>
        <w:separator/>
      </w:r>
    </w:p>
  </w:footnote>
  <w:footnote w:type="continuationSeparator" w:id="0">
    <w:p w14:paraId="03110A52" w14:textId="77777777" w:rsidR="00580EAA" w:rsidRDefault="00580EAA" w:rsidP="00E0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75BD" w14:textId="77777777" w:rsidR="00BC64EF" w:rsidRDefault="00BC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D727" w14:textId="39556B55" w:rsidR="002C7A83" w:rsidRPr="002C7A83" w:rsidRDefault="002C7A83" w:rsidP="00E04FC5">
    <w:pPr>
      <w:pStyle w:val="Title"/>
    </w:pPr>
    <w:r w:rsidRPr="002C7A83">
      <w:rPr>
        <w:noProof/>
      </w:rPr>
      <w:drawing>
        <wp:anchor distT="0" distB="0" distL="114300" distR="114300" simplePos="0" relativeHeight="251659264" behindDoc="0" locked="0" layoutInCell="1" allowOverlap="1" wp14:anchorId="1D03817C" wp14:editId="2EEEBBF9">
          <wp:simplePos x="0" y="0"/>
          <wp:positionH relativeFrom="page">
            <wp:posOffset>242570</wp:posOffset>
          </wp:positionH>
          <wp:positionV relativeFrom="margin">
            <wp:posOffset>-828040</wp:posOffset>
          </wp:positionV>
          <wp:extent cx="534670" cy="469900"/>
          <wp:effectExtent l="0" t="0" r="0" b="0"/>
          <wp:wrapSquare wrapText="bothSides"/>
          <wp:docPr id="1" name="Picture 1" descr="A picture containing food, graffiti,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wk only.gif"/>
                  <pic:cNvPicPr/>
                </pic:nvPicPr>
                <pic:blipFill rotWithShape="1">
                  <a:blip r:embed="rId1">
                    <a:extLst>
                      <a:ext uri="{28A0092B-C50C-407E-A947-70E740481C1C}">
                        <a14:useLocalDpi xmlns:a14="http://schemas.microsoft.com/office/drawing/2010/main" val="0"/>
                      </a:ext>
                    </a:extLst>
                  </a:blip>
                  <a:srcRect l="-4334" t="1619" r="4334" b="1619"/>
                  <a:stretch/>
                </pic:blipFill>
                <pic:spPr>
                  <a:xfrm>
                    <a:off x="0" y="0"/>
                    <a:ext cx="534670" cy="469900"/>
                  </a:xfrm>
                  <a:prstGeom prst="rect">
                    <a:avLst/>
                  </a:prstGeom>
                </pic:spPr>
              </pic:pic>
            </a:graphicData>
          </a:graphic>
          <wp14:sizeRelH relativeFrom="margin">
            <wp14:pctWidth>0</wp14:pctWidth>
          </wp14:sizeRelH>
          <wp14:sizeRelV relativeFrom="margin">
            <wp14:pctHeight>0</wp14:pctHeight>
          </wp14:sizeRelV>
        </wp:anchor>
      </w:drawing>
    </w:r>
    <w:r w:rsidRPr="002C7A83">
      <w:t>CHARTERED INSTITUTION OF BUILDING SERVICES ENGINEERS</w:t>
    </w:r>
  </w:p>
  <w:p w14:paraId="43D89634" w14:textId="77777777" w:rsidR="007E0B2B" w:rsidRPr="002C7A83" w:rsidRDefault="007E0B2B" w:rsidP="00E0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D2DA" w14:textId="77777777" w:rsidR="00BC64EF" w:rsidRDefault="00BC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23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0281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EA3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B24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CE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0E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F607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649C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EC0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84AF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269E4"/>
    <w:multiLevelType w:val="hybridMultilevel"/>
    <w:tmpl w:val="FB2670FA"/>
    <w:lvl w:ilvl="0" w:tplc="AEB0076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E3CB01"/>
    <w:multiLevelType w:val="hybridMultilevel"/>
    <w:tmpl w:val="153C16B0"/>
    <w:lvl w:ilvl="0" w:tplc="B6263E98">
      <w:start w:val="1"/>
      <w:numFmt w:val="bullet"/>
      <w:lvlText w:val=""/>
      <w:lvlJc w:val="left"/>
      <w:pPr>
        <w:ind w:left="720" w:hanging="360"/>
      </w:pPr>
      <w:rPr>
        <w:rFonts w:ascii="Symbol" w:hAnsi="Symbol" w:hint="default"/>
      </w:rPr>
    </w:lvl>
    <w:lvl w:ilvl="1" w:tplc="BE28BE5E">
      <w:start w:val="1"/>
      <w:numFmt w:val="bullet"/>
      <w:lvlText w:val="o"/>
      <w:lvlJc w:val="left"/>
      <w:pPr>
        <w:ind w:left="1440" w:hanging="360"/>
      </w:pPr>
      <w:rPr>
        <w:rFonts w:ascii="Courier New" w:hAnsi="Courier New" w:hint="default"/>
      </w:rPr>
    </w:lvl>
    <w:lvl w:ilvl="2" w:tplc="A314BDCC">
      <w:start w:val="1"/>
      <w:numFmt w:val="bullet"/>
      <w:lvlText w:val=""/>
      <w:lvlJc w:val="left"/>
      <w:pPr>
        <w:ind w:left="2160" w:hanging="360"/>
      </w:pPr>
      <w:rPr>
        <w:rFonts w:ascii="Wingdings" w:hAnsi="Wingdings" w:hint="default"/>
      </w:rPr>
    </w:lvl>
    <w:lvl w:ilvl="3" w:tplc="D1C04074">
      <w:start w:val="1"/>
      <w:numFmt w:val="bullet"/>
      <w:lvlText w:val=""/>
      <w:lvlJc w:val="left"/>
      <w:pPr>
        <w:ind w:left="2880" w:hanging="360"/>
      </w:pPr>
      <w:rPr>
        <w:rFonts w:ascii="Symbol" w:hAnsi="Symbol" w:hint="default"/>
      </w:rPr>
    </w:lvl>
    <w:lvl w:ilvl="4" w:tplc="1CC07382">
      <w:start w:val="1"/>
      <w:numFmt w:val="bullet"/>
      <w:lvlText w:val="o"/>
      <w:lvlJc w:val="left"/>
      <w:pPr>
        <w:ind w:left="3600" w:hanging="360"/>
      </w:pPr>
      <w:rPr>
        <w:rFonts w:ascii="Courier New" w:hAnsi="Courier New" w:hint="default"/>
      </w:rPr>
    </w:lvl>
    <w:lvl w:ilvl="5" w:tplc="B464E112">
      <w:start w:val="1"/>
      <w:numFmt w:val="bullet"/>
      <w:lvlText w:val=""/>
      <w:lvlJc w:val="left"/>
      <w:pPr>
        <w:ind w:left="4320" w:hanging="360"/>
      </w:pPr>
      <w:rPr>
        <w:rFonts w:ascii="Wingdings" w:hAnsi="Wingdings" w:hint="default"/>
      </w:rPr>
    </w:lvl>
    <w:lvl w:ilvl="6" w:tplc="0DBAD744">
      <w:start w:val="1"/>
      <w:numFmt w:val="bullet"/>
      <w:lvlText w:val=""/>
      <w:lvlJc w:val="left"/>
      <w:pPr>
        <w:ind w:left="5040" w:hanging="360"/>
      </w:pPr>
      <w:rPr>
        <w:rFonts w:ascii="Symbol" w:hAnsi="Symbol" w:hint="default"/>
      </w:rPr>
    </w:lvl>
    <w:lvl w:ilvl="7" w:tplc="FD44D554">
      <w:start w:val="1"/>
      <w:numFmt w:val="bullet"/>
      <w:lvlText w:val="o"/>
      <w:lvlJc w:val="left"/>
      <w:pPr>
        <w:ind w:left="5760" w:hanging="360"/>
      </w:pPr>
      <w:rPr>
        <w:rFonts w:ascii="Courier New" w:hAnsi="Courier New" w:hint="default"/>
      </w:rPr>
    </w:lvl>
    <w:lvl w:ilvl="8" w:tplc="BA0E51CC">
      <w:start w:val="1"/>
      <w:numFmt w:val="bullet"/>
      <w:lvlText w:val=""/>
      <w:lvlJc w:val="left"/>
      <w:pPr>
        <w:ind w:left="6480" w:hanging="360"/>
      </w:pPr>
      <w:rPr>
        <w:rFonts w:ascii="Wingdings" w:hAnsi="Wingdings" w:hint="default"/>
      </w:rPr>
    </w:lvl>
  </w:abstractNum>
  <w:abstractNum w:abstractNumId="12" w15:restartNumberingAfterBreak="0">
    <w:nsid w:val="1225440E"/>
    <w:multiLevelType w:val="multilevel"/>
    <w:tmpl w:val="2A8CB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A7023"/>
    <w:multiLevelType w:val="hybridMultilevel"/>
    <w:tmpl w:val="11684282"/>
    <w:lvl w:ilvl="0" w:tplc="FE8AB716">
      <w:start w:val="1"/>
      <w:numFmt w:val="bullet"/>
      <w:lvlText w:val=""/>
      <w:lvlJc w:val="left"/>
      <w:pPr>
        <w:ind w:left="720" w:hanging="360"/>
      </w:pPr>
      <w:rPr>
        <w:rFonts w:ascii="Symbol" w:hAnsi="Symbol" w:hint="default"/>
      </w:rPr>
    </w:lvl>
    <w:lvl w:ilvl="1" w:tplc="3FB200E2">
      <w:start w:val="1"/>
      <w:numFmt w:val="bullet"/>
      <w:lvlText w:val="o"/>
      <w:lvlJc w:val="left"/>
      <w:pPr>
        <w:ind w:left="1440" w:hanging="360"/>
      </w:pPr>
      <w:rPr>
        <w:rFonts w:ascii="Courier New" w:hAnsi="Courier New" w:hint="default"/>
      </w:rPr>
    </w:lvl>
    <w:lvl w:ilvl="2" w:tplc="47D2C3CE">
      <w:start w:val="1"/>
      <w:numFmt w:val="bullet"/>
      <w:lvlText w:val=""/>
      <w:lvlJc w:val="left"/>
      <w:pPr>
        <w:ind w:left="2160" w:hanging="360"/>
      </w:pPr>
      <w:rPr>
        <w:rFonts w:ascii="Wingdings" w:hAnsi="Wingdings" w:hint="default"/>
      </w:rPr>
    </w:lvl>
    <w:lvl w:ilvl="3" w:tplc="61E872BA">
      <w:start w:val="1"/>
      <w:numFmt w:val="bullet"/>
      <w:lvlText w:val=""/>
      <w:lvlJc w:val="left"/>
      <w:pPr>
        <w:ind w:left="2880" w:hanging="360"/>
      </w:pPr>
      <w:rPr>
        <w:rFonts w:ascii="Symbol" w:hAnsi="Symbol" w:hint="default"/>
      </w:rPr>
    </w:lvl>
    <w:lvl w:ilvl="4" w:tplc="D11481F6">
      <w:start w:val="1"/>
      <w:numFmt w:val="bullet"/>
      <w:lvlText w:val="o"/>
      <w:lvlJc w:val="left"/>
      <w:pPr>
        <w:ind w:left="3600" w:hanging="360"/>
      </w:pPr>
      <w:rPr>
        <w:rFonts w:ascii="Courier New" w:hAnsi="Courier New" w:hint="default"/>
      </w:rPr>
    </w:lvl>
    <w:lvl w:ilvl="5" w:tplc="31003D36">
      <w:start w:val="1"/>
      <w:numFmt w:val="bullet"/>
      <w:lvlText w:val=""/>
      <w:lvlJc w:val="left"/>
      <w:pPr>
        <w:ind w:left="4320" w:hanging="360"/>
      </w:pPr>
      <w:rPr>
        <w:rFonts w:ascii="Wingdings" w:hAnsi="Wingdings" w:hint="default"/>
      </w:rPr>
    </w:lvl>
    <w:lvl w:ilvl="6" w:tplc="A38A7D26">
      <w:start w:val="1"/>
      <w:numFmt w:val="bullet"/>
      <w:lvlText w:val=""/>
      <w:lvlJc w:val="left"/>
      <w:pPr>
        <w:ind w:left="5040" w:hanging="360"/>
      </w:pPr>
      <w:rPr>
        <w:rFonts w:ascii="Symbol" w:hAnsi="Symbol" w:hint="default"/>
      </w:rPr>
    </w:lvl>
    <w:lvl w:ilvl="7" w:tplc="A73650B6">
      <w:start w:val="1"/>
      <w:numFmt w:val="bullet"/>
      <w:lvlText w:val="o"/>
      <w:lvlJc w:val="left"/>
      <w:pPr>
        <w:ind w:left="5760" w:hanging="360"/>
      </w:pPr>
      <w:rPr>
        <w:rFonts w:ascii="Courier New" w:hAnsi="Courier New" w:hint="default"/>
      </w:rPr>
    </w:lvl>
    <w:lvl w:ilvl="8" w:tplc="DDC6791E">
      <w:start w:val="1"/>
      <w:numFmt w:val="bullet"/>
      <w:lvlText w:val=""/>
      <w:lvlJc w:val="left"/>
      <w:pPr>
        <w:ind w:left="6480" w:hanging="360"/>
      </w:pPr>
      <w:rPr>
        <w:rFonts w:ascii="Wingdings" w:hAnsi="Wingdings" w:hint="default"/>
      </w:rPr>
    </w:lvl>
  </w:abstractNum>
  <w:abstractNum w:abstractNumId="14" w15:restartNumberingAfterBreak="0">
    <w:nsid w:val="195C0A1C"/>
    <w:multiLevelType w:val="multilevel"/>
    <w:tmpl w:val="E51A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357B5F"/>
    <w:multiLevelType w:val="hybridMultilevel"/>
    <w:tmpl w:val="20F83A70"/>
    <w:lvl w:ilvl="0" w:tplc="5BD8F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E0062"/>
    <w:multiLevelType w:val="hybridMultilevel"/>
    <w:tmpl w:val="1C9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E5535"/>
    <w:multiLevelType w:val="hybridMultilevel"/>
    <w:tmpl w:val="03DEB124"/>
    <w:lvl w:ilvl="0" w:tplc="2B78E7B4">
      <w:start w:val="1"/>
      <w:numFmt w:val="decimal"/>
      <w:lvlText w:val="%1."/>
      <w:lvlJc w:val="left"/>
      <w:pPr>
        <w:ind w:left="720" w:hanging="360"/>
      </w:pPr>
    </w:lvl>
    <w:lvl w:ilvl="1" w:tplc="6BFE8CCC">
      <w:start w:val="1"/>
      <w:numFmt w:val="lowerLetter"/>
      <w:lvlText w:val="%2."/>
      <w:lvlJc w:val="left"/>
      <w:pPr>
        <w:ind w:left="1440" w:hanging="360"/>
      </w:pPr>
    </w:lvl>
    <w:lvl w:ilvl="2" w:tplc="13B69370">
      <w:start w:val="1"/>
      <w:numFmt w:val="lowerRoman"/>
      <w:lvlText w:val="%3."/>
      <w:lvlJc w:val="right"/>
      <w:pPr>
        <w:ind w:left="2160" w:hanging="180"/>
      </w:pPr>
    </w:lvl>
    <w:lvl w:ilvl="3" w:tplc="B2586070">
      <w:start w:val="1"/>
      <w:numFmt w:val="decimal"/>
      <w:lvlText w:val="%4."/>
      <w:lvlJc w:val="left"/>
      <w:pPr>
        <w:ind w:left="2880" w:hanging="360"/>
      </w:pPr>
    </w:lvl>
    <w:lvl w:ilvl="4" w:tplc="FD9CE7C4">
      <w:start w:val="1"/>
      <w:numFmt w:val="lowerLetter"/>
      <w:lvlText w:val="%5."/>
      <w:lvlJc w:val="left"/>
      <w:pPr>
        <w:ind w:left="3600" w:hanging="360"/>
      </w:pPr>
    </w:lvl>
    <w:lvl w:ilvl="5" w:tplc="FACE6444">
      <w:start w:val="1"/>
      <w:numFmt w:val="lowerRoman"/>
      <w:lvlText w:val="%6."/>
      <w:lvlJc w:val="right"/>
      <w:pPr>
        <w:ind w:left="4320" w:hanging="180"/>
      </w:pPr>
    </w:lvl>
    <w:lvl w:ilvl="6" w:tplc="15E2E6DC">
      <w:start w:val="1"/>
      <w:numFmt w:val="decimal"/>
      <w:lvlText w:val="%7."/>
      <w:lvlJc w:val="left"/>
      <w:pPr>
        <w:ind w:left="5040" w:hanging="360"/>
      </w:pPr>
    </w:lvl>
    <w:lvl w:ilvl="7" w:tplc="495CB504">
      <w:start w:val="1"/>
      <w:numFmt w:val="lowerLetter"/>
      <w:lvlText w:val="%8."/>
      <w:lvlJc w:val="left"/>
      <w:pPr>
        <w:ind w:left="5760" w:hanging="360"/>
      </w:pPr>
    </w:lvl>
    <w:lvl w:ilvl="8" w:tplc="F39661A0">
      <w:start w:val="1"/>
      <w:numFmt w:val="lowerRoman"/>
      <w:lvlText w:val="%9."/>
      <w:lvlJc w:val="right"/>
      <w:pPr>
        <w:ind w:left="6480" w:hanging="180"/>
      </w:pPr>
    </w:lvl>
  </w:abstractNum>
  <w:abstractNum w:abstractNumId="18" w15:restartNumberingAfterBreak="0">
    <w:nsid w:val="24B97D66"/>
    <w:multiLevelType w:val="multilevel"/>
    <w:tmpl w:val="2ED6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416741"/>
    <w:multiLevelType w:val="multilevel"/>
    <w:tmpl w:val="D7CE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C3F90D"/>
    <w:multiLevelType w:val="hybridMultilevel"/>
    <w:tmpl w:val="2CDC5918"/>
    <w:lvl w:ilvl="0" w:tplc="59407210">
      <w:start w:val="1"/>
      <w:numFmt w:val="bullet"/>
      <w:lvlText w:val=""/>
      <w:lvlJc w:val="left"/>
      <w:pPr>
        <w:ind w:left="720" w:hanging="360"/>
      </w:pPr>
      <w:rPr>
        <w:rFonts w:ascii="Symbol" w:hAnsi="Symbol" w:hint="default"/>
      </w:rPr>
    </w:lvl>
    <w:lvl w:ilvl="1" w:tplc="5B4604B2">
      <w:start w:val="1"/>
      <w:numFmt w:val="bullet"/>
      <w:lvlText w:val="o"/>
      <w:lvlJc w:val="left"/>
      <w:pPr>
        <w:ind w:left="1440" w:hanging="360"/>
      </w:pPr>
      <w:rPr>
        <w:rFonts w:ascii="Courier New" w:hAnsi="Courier New" w:hint="default"/>
      </w:rPr>
    </w:lvl>
    <w:lvl w:ilvl="2" w:tplc="58A87734">
      <w:start w:val="1"/>
      <w:numFmt w:val="bullet"/>
      <w:lvlText w:val=""/>
      <w:lvlJc w:val="left"/>
      <w:pPr>
        <w:ind w:left="2160" w:hanging="360"/>
      </w:pPr>
      <w:rPr>
        <w:rFonts w:ascii="Wingdings" w:hAnsi="Wingdings" w:hint="default"/>
      </w:rPr>
    </w:lvl>
    <w:lvl w:ilvl="3" w:tplc="9566FB76">
      <w:start w:val="1"/>
      <w:numFmt w:val="bullet"/>
      <w:lvlText w:val=""/>
      <w:lvlJc w:val="left"/>
      <w:pPr>
        <w:ind w:left="2880" w:hanging="360"/>
      </w:pPr>
      <w:rPr>
        <w:rFonts w:ascii="Symbol" w:hAnsi="Symbol" w:hint="default"/>
      </w:rPr>
    </w:lvl>
    <w:lvl w:ilvl="4" w:tplc="8874593E">
      <w:start w:val="1"/>
      <w:numFmt w:val="bullet"/>
      <w:lvlText w:val="o"/>
      <w:lvlJc w:val="left"/>
      <w:pPr>
        <w:ind w:left="3600" w:hanging="360"/>
      </w:pPr>
      <w:rPr>
        <w:rFonts w:ascii="Courier New" w:hAnsi="Courier New" w:hint="default"/>
      </w:rPr>
    </w:lvl>
    <w:lvl w:ilvl="5" w:tplc="23F0229E">
      <w:start w:val="1"/>
      <w:numFmt w:val="bullet"/>
      <w:lvlText w:val=""/>
      <w:lvlJc w:val="left"/>
      <w:pPr>
        <w:ind w:left="4320" w:hanging="360"/>
      </w:pPr>
      <w:rPr>
        <w:rFonts w:ascii="Wingdings" w:hAnsi="Wingdings" w:hint="default"/>
      </w:rPr>
    </w:lvl>
    <w:lvl w:ilvl="6" w:tplc="870A1E2A">
      <w:start w:val="1"/>
      <w:numFmt w:val="bullet"/>
      <w:lvlText w:val=""/>
      <w:lvlJc w:val="left"/>
      <w:pPr>
        <w:ind w:left="5040" w:hanging="360"/>
      </w:pPr>
      <w:rPr>
        <w:rFonts w:ascii="Symbol" w:hAnsi="Symbol" w:hint="default"/>
      </w:rPr>
    </w:lvl>
    <w:lvl w:ilvl="7" w:tplc="94C85F28">
      <w:start w:val="1"/>
      <w:numFmt w:val="bullet"/>
      <w:lvlText w:val="o"/>
      <w:lvlJc w:val="left"/>
      <w:pPr>
        <w:ind w:left="5760" w:hanging="360"/>
      </w:pPr>
      <w:rPr>
        <w:rFonts w:ascii="Courier New" w:hAnsi="Courier New" w:hint="default"/>
      </w:rPr>
    </w:lvl>
    <w:lvl w:ilvl="8" w:tplc="F9CCBECE">
      <w:start w:val="1"/>
      <w:numFmt w:val="bullet"/>
      <w:lvlText w:val=""/>
      <w:lvlJc w:val="left"/>
      <w:pPr>
        <w:ind w:left="6480" w:hanging="360"/>
      </w:pPr>
      <w:rPr>
        <w:rFonts w:ascii="Wingdings" w:hAnsi="Wingdings" w:hint="default"/>
      </w:rPr>
    </w:lvl>
  </w:abstractNum>
  <w:abstractNum w:abstractNumId="21" w15:restartNumberingAfterBreak="0">
    <w:nsid w:val="3FF1405A"/>
    <w:multiLevelType w:val="hybridMultilevel"/>
    <w:tmpl w:val="EDFECC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E2595"/>
    <w:multiLevelType w:val="hybridMultilevel"/>
    <w:tmpl w:val="08A26D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90C8E"/>
    <w:multiLevelType w:val="hybridMultilevel"/>
    <w:tmpl w:val="69E4AB7A"/>
    <w:lvl w:ilvl="0" w:tplc="D996CC3C">
      <w:start w:val="1"/>
      <w:numFmt w:val="bullet"/>
      <w:lvlText w:val=""/>
      <w:lvlJc w:val="left"/>
      <w:pPr>
        <w:ind w:left="720" w:hanging="360"/>
      </w:pPr>
      <w:rPr>
        <w:rFonts w:ascii="Symbol" w:hAnsi="Symbol" w:hint="default"/>
      </w:rPr>
    </w:lvl>
    <w:lvl w:ilvl="1" w:tplc="8EE439CE">
      <w:start w:val="1"/>
      <w:numFmt w:val="bullet"/>
      <w:lvlText w:val="o"/>
      <w:lvlJc w:val="left"/>
      <w:pPr>
        <w:ind w:left="1440" w:hanging="360"/>
      </w:pPr>
      <w:rPr>
        <w:rFonts w:ascii="Courier New" w:hAnsi="Courier New" w:hint="default"/>
      </w:rPr>
    </w:lvl>
    <w:lvl w:ilvl="2" w:tplc="E940C01A">
      <w:start w:val="1"/>
      <w:numFmt w:val="bullet"/>
      <w:lvlText w:val=""/>
      <w:lvlJc w:val="left"/>
      <w:pPr>
        <w:ind w:left="2160" w:hanging="360"/>
      </w:pPr>
      <w:rPr>
        <w:rFonts w:ascii="Wingdings" w:hAnsi="Wingdings" w:hint="default"/>
      </w:rPr>
    </w:lvl>
    <w:lvl w:ilvl="3" w:tplc="1ACEAA2E">
      <w:start w:val="1"/>
      <w:numFmt w:val="bullet"/>
      <w:lvlText w:val=""/>
      <w:lvlJc w:val="left"/>
      <w:pPr>
        <w:ind w:left="2880" w:hanging="360"/>
      </w:pPr>
      <w:rPr>
        <w:rFonts w:ascii="Symbol" w:hAnsi="Symbol" w:hint="default"/>
      </w:rPr>
    </w:lvl>
    <w:lvl w:ilvl="4" w:tplc="249E0398">
      <w:start w:val="1"/>
      <w:numFmt w:val="bullet"/>
      <w:lvlText w:val="o"/>
      <w:lvlJc w:val="left"/>
      <w:pPr>
        <w:ind w:left="3600" w:hanging="360"/>
      </w:pPr>
      <w:rPr>
        <w:rFonts w:ascii="Courier New" w:hAnsi="Courier New" w:hint="default"/>
      </w:rPr>
    </w:lvl>
    <w:lvl w:ilvl="5" w:tplc="5E903B5C">
      <w:start w:val="1"/>
      <w:numFmt w:val="bullet"/>
      <w:lvlText w:val=""/>
      <w:lvlJc w:val="left"/>
      <w:pPr>
        <w:ind w:left="4320" w:hanging="360"/>
      </w:pPr>
      <w:rPr>
        <w:rFonts w:ascii="Wingdings" w:hAnsi="Wingdings" w:hint="default"/>
      </w:rPr>
    </w:lvl>
    <w:lvl w:ilvl="6" w:tplc="AB6276AA">
      <w:start w:val="1"/>
      <w:numFmt w:val="bullet"/>
      <w:lvlText w:val=""/>
      <w:lvlJc w:val="left"/>
      <w:pPr>
        <w:ind w:left="5040" w:hanging="360"/>
      </w:pPr>
      <w:rPr>
        <w:rFonts w:ascii="Symbol" w:hAnsi="Symbol" w:hint="default"/>
      </w:rPr>
    </w:lvl>
    <w:lvl w:ilvl="7" w:tplc="D47C3CE2">
      <w:start w:val="1"/>
      <w:numFmt w:val="bullet"/>
      <w:lvlText w:val="o"/>
      <w:lvlJc w:val="left"/>
      <w:pPr>
        <w:ind w:left="5760" w:hanging="360"/>
      </w:pPr>
      <w:rPr>
        <w:rFonts w:ascii="Courier New" w:hAnsi="Courier New" w:hint="default"/>
      </w:rPr>
    </w:lvl>
    <w:lvl w:ilvl="8" w:tplc="F50A085A">
      <w:start w:val="1"/>
      <w:numFmt w:val="bullet"/>
      <w:lvlText w:val=""/>
      <w:lvlJc w:val="left"/>
      <w:pPr>
        <w:ind w:left="6480" w:hanging="360"/>
      </w:pPr>
      <w:rPr>
        <w:rFonts w:ascii="Wingdings" w:hAnsi="Wingdings" w:hint="default"/>
      </w:rPr>
    </w:lvl>
  </w:abstractNum>
  <w:abstractNum w:abstractNumId="24" w15:restartNumberingAfterBreak="0">
    <w:nsid w:val="471379B9"/>
    <w:multiLevelType w:val="hybridMultilevel"/>
    <w:tmpl w:val="0CFA4C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ECC08"/>
    <w:multiLevelType w:val="hybridMultilevel"/>
    <w:tmpl w:val="65609216"/>
    <w:lvl w:ilvl="0" w:tplc="EE3AEA96">
      <w:start w:val="1"/>
      <w:numFmt w:val="bullet"/>
      <w:lvlText w:val=""/>
      <w:lvlJc w:val="left"/>
      <w:pPr>
        <w:ind w:left="720" w:hanging="360"/>
      </w:pPr>
      <w:rPr>
        <w:rFonts w:ascii="Symbol" w:hAnsi="Symbol" w:hint="default"/>
      </w:rPr>
    </w:lvl>
    <w:lvl w:ilvl="1" w:tplc="355A1E6E">
      <w:start w:val="1"/>
      <w:numFmt w:val="bullet"/>
      <w:lvlText w:val="o"/>
      <w:lvlJc w:val="left"/>
      <w:pPr>
        <w:ind w:left="1440" w:hanging="360"/>
      </w:pPr>
      <w:rPr>
        <w:rFonts w:ascii="Courier New" w:hAnsi="Courier New" w:hint="default"/>
      </w:rPr>
    </w:lvl>
    <w:lvl w:ilvl="2" w:tplc="CB7E32E4">
      <w:start w:val="1"/>
      <w:numFmt w:val="bullet"/>
      <w:lvlText w:val=""/>
      <w:lvlJc w:val="left"/>
      <w:pPr>
        <w:ind w:left="2160" w:hanging="360"/>
      </w:pPr>
      <w:rPr>
        <w:rFonts w:ascii="Wingdings" w:hAnsi="Wingdings" w:hint="default"/>
      </w:rPr>
    </w:lvl>
    <w:lvl w:ilvl="3" w:tplc="ACBC4464">
      <w:start w:val="1"/>
      <w:numFmt w:val="bullet"/>
      <w:lvlText w:val=""/>
      <w:lvlJc w:val="left"/>
      <w:pPr>
        <w:ind w:left="2880" w:hanging="360"/>
      </w:pPr>
      <w:rPr>
        <w:rFonts w:ascii="Symbol" w:hAnsi="Symbol" w:hint="default"/>
      </w:rPr>
    </w:lvl>
    <w:lvl w:ilvl="4" w:tplc="24B45DD0">
      <w:start w:val="1"/>
      <w:numFmt w:val="bullet"/>
      <w:lvlText w:val="o"/>
      <w:lvlJc w:val="left"/>
      <w:pPr>
        <w:ind w:left="3600" w:hanging="360"/>
      </w:pPr>
      <w:rPr>
        <w:rFonts w:ascii="Courier New" w:hAnsi="Courier New" w:hint="default"/>
      </w:rPr>
    </w:lvl>
    <w:lvl w:ilvl="5" w:tplc="63345506">
      <w:start w:val="1"/>
      <w:numFmt w:val="bullet"/>
      <w:lvlText w:val=""/>
      <w:lvlJc w:val="left"/>
      <w:pPr>
        <w:ind w:left="4320" w:hanging="360"/>
      </w:pPr>
      <w:rPr>
        <w:rFonts w:ascii="Wingdings" w:hAnsi="Wingdings" w:hint="default"/>
      </w:rPr>
    </w:lvl>
    <w:lvl w:ilvl="6" w:tplc="3FCA821E">
      <w:start w:val="1"/>
      <w:numFmt w:val="bullet"/>
      <w:lvlText w:val=""/>
      <w:lvlJc w:val="left"/>
      <w:pPr>
        <w:ind w:left="5040" w:hanging="360"/>
      </w:pPr>
      <w:rPr>
        <w:rFonts w:ascii="Symbol" w:hAnsi="Symbol" w:hint="default"/>
      </w:rPr>
    </w:lvl>
    <w:lvl w:ilvl="7" w:tplc="1848EB9E">
      <w:start w:val="1"/>
      <w:numFmt w:val="bullet"/>
      <w:lvlText w:val="o"/>
      <w:lvlJc w:val="left"/>
      <w:pPr>
        <w:ind w:left="5760" w:hanging="360"/>
      </w:pPr>
      <w:rPr>
        <w:rFonts w:ascii="Courier New" w:hAnsi="Courier New" w:hint="default"/>
      </w:rPr>
    </w:lvl>
    <w:lvl w:ilvl="8" w:tplc="9C805542">
      <w:start w:val="1"/>
      <w:numFmt w:val="bullet"/>
      <w:lvlText w:val=""/>
      <w:lvlJc w:val="left"/>
      <w:pPr>
        <w:ind w:left="6480" w:hanging="360"/>
      </w:pPr>
      <w:rPr>
        <w:rFonts w:ascii="Wingdings" w:hAnsi="Wingdings" w:hint="default"/>
      </w:rPr>
    </w:lvl>
  </w:abstractNum>
  <w:abstractNum w:abstractNumId="26" w15:restartNumberingAfterBreak="0">
    <w:nsid w:val="493A6963"/>
    <w:multiLevelType w:val="multilevel"/>
    <w:tmpl w:val="9A5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C30DE"/>
    <w:multiLevelType w:val="hybridMultilevel"/>
    <w:tmpl w:val="096CE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DC77D9"/>
    <w:multiLevelType w:val="hybridMultilevel"/>
    <w:tmpl w:val="0E3205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3B5FA"/>
    <w:multiLevelType w:val="hybridMultilevel"/>
    <w:tmpl w:val="A38E2B80"/>
    <w:lvl w:ilvl="0" w:tplc="4700507E">
      <w:start w:val="1"/>
      <w:numFmt w:val="bullet"/>
      <w:lvlText w:val=""/>
      <w:lvlJc w:val="left"/>
      <w:pPr>
        <w:ind w:left="720" w:hanging="360"/>
      </w:pPr>
      <w:rPr>
        <w:rFonts w:ascii="Symbol" w:hAnsi="Symbol" w:hint="default"/>
      </w:rPr>
    </w:lvl>
    <w:lvl w:ilvl="1" w:tplc="5AEA2168">
      <w:start w:val="1"/>
      <w:numFmt w:val="bullet"/>
      <w:lvlText w:val="o"/>
      <w:lvlJc w:val="left"/>
      <w:pPr>
        <w:ind w:left="1440" w:hanging="360"/>
      </w:pPr>
      <w:rPr>
        <w:rFonts w:ascii="Courier New" w:hAnsi="Courier New" w:hint="default"/>
      </w:rPr>
    </w:lvl>
    <w:lvl w:ilvl="2" w:tplc="F1748FFA">
      <w:start w:val="1"/>
      <w:numFmt w:val="bullet"/>
      <w:lvlText w:val=""/>
      <w:lvlJc w:val="left"/>
      <w:pPr>
        <w:ind w:left="2160" w:hanging="360"/>
      </w:pPr>
      <w:rPr>
        <w:rFonts w:ascii="Wingdings" w:hAnsi="Wingdings" w:hint="default"/>
      </w:rPr>
    </w:lvl>
    <w:lvl w:ilvl="3" w:tplc="CF56A28C">
      <w:start w:val="1"/>
      <w:numFmt w:val="bullet"/>
      <w:lvlText w:val=""/>
      <w:lvlJc w:val="left"/>
      <w:pPr>
        <w:ind w:left="2880" w:hanging="360"/>
      </w:pPr>
      <w:rPr>
        <w:rFonts w:ascii="Symbol" w:hAnsi="Symbol" w:hint="default"/>
      </w:rPr>
    </w:lvl>
    <w:lvl w:ilvl="4" w:tplc="86526D9A">
      <w:start w:val="1"/>
      <w:numFmt w:val="bullet"/>
      <w:lvlText w:val="o"/>
      <w:lvlJc w:val="left"/>
      <w:pPr>
        <w:ind w:left="3600" w:hanging="360"/>
      </w:pPr>
      <w:rPr>
        <w:rFonts w:ascii="Courier New" w:hAnsi="Courier New" w:hint="default"/>
      </w:rPr>
    </w:lvl>
    <w:lvl w:ilvl="5" w:tplc="069CFA2A">
      <w:start w:val="1"/>
      <w:numFmt w:val="bullet"/>
      <w:lvlText w:val=""/>
      <w:lvlJc w:val="left"/>
      <w:pPr>
        <w:ind w:left="4320" w:hanging="360"/>
      </w:pPr>
      <w:rPr>
        <w:rFonts w:ascii="Wingdings" w:hAnsi="Wingdings" w:hint="default"/>
      </w:rPr>
    </w:lvl>
    <w:lvl w:ilvl="6" w:tplc="ADF64C30">
      <w:start w:val="1"/>
      <w:numFmt w:val="bullet"/>
      <w:lvlText w:val=""/>
      <w:lvlJc w:val="left"/>
      <w:pPr>
        <w:ind w:left="5040" w:hanging="360"/>
      </w:pPr>
      <w:rPr>
        <w:rFonts w:ascii="Symbol" w:hAnsi="Symbol" w:hint="default"/>
      </w:rPr>
    </w:lvl>
    <w:lvl w:ilvl="7" w:tplc="24AAE824">
      <w:start w:val="1"/>
      <w:numFmt w:val="bullet"/>
      <w:lvlText w:val="o"/>
      <w:lvlJc w:val="left"/>
      <w:pPr>
        <w:ind w:left="5760" w:hanging="360"/>
      </w:pPr>
      <w:rPr>
        <w:rFonts w:ascii="Courier New" w:hAnsi="Courier New" w:hint="default"/>
      </w:rPr>
    </w:lvl>
    <w:lvl w:ilvl="8" w:tplc="65B64C3A">
      <w:start w:val="1"/>
      <w:numFmt w:val="bullet"/>
      <w:lvlText w:val=""/>
      <w:lvlJc w:val="left"/>
      <w:pPr>
        <w:ind w:left="6480" w:hanging="360"/>
      </w:pPr>
      <w:rPr>
        <w:rFonts w:ascii="Wingdings" w:hAnsi="Wingdings" w:hint="default"/>
      </w:rPr>
    </w:lvl>
  </w:abstractNum>
  <w:abstractNum w:abstractNumId="30" w15:restartNumberingAfterBreak="0">
    <w:nsid w:val="608A66DD"/>
    <w:multiLevelType w:val="hybridMultilevel"/>
    <w:tmpl w:val="0B3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47BFC"/>
    <w:multiLevelType w:val="hybridMultilevel"/>
    <w:tmpl w:val="EBE67CB6"/>
    <w:lvl w:ilvl="0" w:tplc="DFE628AE">
      <w:start w:val="1"/>
      <w:numFmt w:val="bullet"/>
      <w:lvlText w:val=""/>
      <w:lvlJc w:val="left"/>
      <w:pPr>
        <w:ind w:left="720" w:hanging="360"/>
      </w:pPr>
      <w:rPr>
        <w:rFonts w:ascii="Symbol" w:hAnsi="Symbol" w:hint="default"/>
      </w:rPr>
    </w:lvl>
    <w:lvl w:ilvl="1" w:tplc="2332B2A2">
      <w:start w:val="1"/>
      <w:numFmt w:val="bullet"/>
      <w:lvlText w:val="o"/>
      <w:lvlJc w:val="left"/>
      <w:pPr>
        <w:ind w:left="1440" w:hanging="360"/>
      </w:pPr>
      <w:rPr>
        <w:rFonts w:ascii="Courier New" w:hAnsi="Courier New" w:hint="default"/>
      </w:rPr>
    </w:lvl>
    <w:lvl w:ilvl="2" w:tplc="8E8C3572">
      <w:start w:val="1"/>
      <w:numFmt w:val="bullet"/>
      <w:lvlText w:val=""/>
      <w:lvlJc w:val="left"/>
      <w:pPr>
        <w:ind w:left="2160" w:hanging="360"/>
      </w:pPr>
      <w:rPr>
        <w:rFonts w:ascii="Wingdings" w:hAnsi="Wingdings" w:hint="default"/>
      </w:rPr>
    </w:lvl>
    <w:lvl w:ilvl="3" w:tplc="C0A4EC98">
      <w:start w:val="1"/>
      <w:numFmt w:val="bullet"/>
      <w:lvlText w:val=""/>
      <w:lvlJc w:val="left"/>
      <w:pPr>
        <w:ind w:left="2880" w:hanging="360"/>
      </w:pPr>
      <w:rPr>
        <w:rFonts w:ascii="Symbol" w:hAnsi="Symbol" w:hint="default"/>
      </w:rPr>
    </w:lvl>
    <w:lvl w:ilvl="4" w:tplc="2FFE9242">
      <w:start w:val="1"/>
      <w:numFmt w:val="bullet"/>
      <w:lvlText w:val="o"/>
      <w:lvlJc w:val="left"/>
      <w:pPr>
        <w:ind w:left="3600" w:hanging="360"/>
      </w:pPr>
      <w:rPr>
        <w:rFonts w:ascii="Courier New" w:hAnsi="Courier New" w:hint="default"/>
      </w:rPr>
    </w:lvl>
    <w:lvl w:ilvl="5" w:tplc="8142340C">
      <w:start w:val="1"/>
      <w:numFmt w:val="bullet"/>
      <w:lvlText w:val=""/>
      <w:lvlJc w:val="left"/>
      <w:pPr>
        <w:ind w:left="4320" w:hanging="360"/>
      </w:pPr>
      <w:rPr>
        <w:rFonts w:ascii="Wingdings" w:hAnsi="Wingdings" w:hint="default"/>
      </w:rPr>
    </w:lvl>
    <w:lvl w:ilvl="6" w:tplc="403A6E36">
      <w:start w:val="1"/>
      <w:numFmt w:val="bullet"/>
      <w:lvlText w:val=""/>
      <w:lvlJc w:val="left"/>
      <w:pPr>
        <w:ind w:left="5040" w:hanging="360"/>
      </w:pPr>
      <w:rPr>
        <w:rFonts w:ascii="Symbol" w:hAnsi="Symbol" w:hint="default"/>
      </w:rPr>
    </w:lvl>
    <w:lvl w:ilvl="7" w:tplc="8CDEB604">
      <w:start w:val="1"/>
      <w:numFmt w:val="bullet"/>
      <w:lvlText w:val="o"/>
      <w:lvlJc w:val="left"/>
      <w:pPr>
        <w:ind w:left="5760" w:hanging="360"/>
      </w:pPr>
      <w:rPr>
        <w:rFonts w:ascii="Courier New" w:hAnsi="Courier New" w:hint="default"/>
      </w:rPr>
    </w:lvl>
    <w:lvl w:ilvl="8" w:tplc="552AAEB4">
      <w:start w:val="1"/>
      <w:numFmt w:val="bullet"/>
      <w:lvlText w:val=""/>
      <w:lvlJc w:val="left"/>
      <w:pPr>
        <w:ind w:left="6480" w:hanging="360"/>
      </w:pPr>
      <w:rPr>
        <w:rFonts w:ascii="Wingdings" w:hAnsi="Wingdings" w:hint="default"/>
      </w:rPr>
    </w:lvl>
  </w:abstractNum>
  <w:abstractNum w:abstractNumId="32" w15:restartNumberingAfterBreak="0">
    <w:nsid w:val="6E7A0E3B"/>
    <w:multiLevelType w:val="multilevel"/>
    <w:tmpl w:val="C6EE4D20"/>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576F60"/>
    <w:multiLevelType w:val="multilevel"/>
    <w:tmpl w:val="998E4E52"/>
    <w:lvl w:ilvl="0">
      <w:start w:val="2"/>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51749EF"/>
    <w:multiLevelType w:val="hybridMultilevel"/>
    <w:tmpl w:val="DF78C2AE"/>
    <w:lvl w:ilvl="0" w:tplc="00F4E288">
      <w:start w:val="1"/>
      <w:numFmt w:val="decimal"/>
      <w:lvlText w:val="%1)"/>
      <w:lvlJc w:val="left"/>
      <w:pPr>
        <w:ind w:left="720" w:hanging="360"/>
      </w:pPr>
    </w:lvl>
    <w:lvl w:ilvl="1" w:tplc="1BBA3016">
      <w:start w:val="1"/>
      <w:numFmt w:val="lowerLetter"/>
      <w:lvlText w:val="%2."/>
      <w:lvlJc w:val="left"/>
      <w:pPr>
        <w:ind w:left="1440" w:hanging="360"/>
      </w:pPr>
    </w:lvl>
    <w:lvl w:ilvl="2" w:tplc="1E8A1D1A">
      <w:start w:val="1"/>
      <w:numFmt w:val="lowerRoman"/>
      <w:lvlText w:val="%3."/>
      <w:lvlJc w:val="right"/>
      <w:pPr>
        <w:ind w:left="2160" w:hanging="180"/>
      </w:pPr>
    </w:lvl>
    <w:lvl w:ilvl="3" w:tplc="D932D984">
      <w:start w:val="1"/>
      <w:numFmt w:val="decimal"/>
      <w:lvlText w:val="%4."/>
      <w:lvlJc w:val="left"/>
      <w:pPr>
        <w:ind w:left="2880" w:hanging="360"/>
      </w:pPr>
    </w:lvl>
    <w:lvl w:ilvl="4" w:tplc="2F1E1DC8">
      <w:start w:val="1"/>
      <w:numFmt w:val="lowerLetter"/>
      <w:lvlText w:val="%5."/>
      <w:lvlJc w:val="left"/>
      <w:pPr>
        <w:ind w:left="3600" w:hanging="360"/>
      </w:pPr>
    </w:lvl>
    <w:lvl w:ilvl="5" w:tplc="08AAB3CC">
      <w:start w:val="1"/>
      <w:numFmt w:val="lowerRoman"/>
      <w:lvlText w:val="%6."/>
      <w:lvlJc w:val="right"/>
      <w:pPr>
        <w:ind w:left="4320" w:hanging="180"/>
      </w:pPr>
    </w:lvl>
    <w:lvl w:ilvl="6" w:tplc="2B68C188">
      <w:start w:val="1"/>
      <w:numFmt w:val="decimal"/>
      <w:lvlText w:val="%7."/>
      <w:lvlJc w:val="left"/>
      <w:pPr>
        <w:ind w:left="5040" w:hanging="360"/>
      </w:pPr>
    </w:lvl>
    <w:lvl w:ilvl="7" w:tplc="2CCA95A2">
      <w:start w:val="1"/>
      <w:numFmt w:val="lowerLetter"/>
      <w:lvlText w:val="%8."/>
      <w:lvlJc w:val="left"/>
      <w:pPr>
        <w:ind w:left="5760" w:hanging="360"/>
      </w:pPr>
    </w:lvl>
    <w:lvl w:ilvl="8" w:tplc="CEB8F726">
      <w:start w:val="1"/>
      <w:numFmt w:val="lowerRoman"/>
      <w:lvlText w:val="%9."/>
      <w:lvlJc w:val="right"/>
      <w:pPr>
        <w:ind w:left="6480" w:hanging="180"/>
      </w:pPr>
    </w:lvl>
  </w:abstractNum>
  <w:abstractNum w:abstractNumId="35" w15:restartNumberingAfterBreak="0">
    <w:nsid w:val="755E58C7"/>
    <w:multiLevelType w:val="hybridMultilevel"/>
    <w:tmpl w:val="0CFEBA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6C7212"/>
    <w:multiLevelType w:val="hybridMultilevel"/>
    <w:tmpl w:val="C292E0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1CB7A3"/>
    <w:multiLevelType w:val="hybridMultilevel"/>
    <w:tmpl w:val="C37E612A"/>
    <w:lvl w:ilvl="0" w:tplc="0E0ADDC0">
      <w:start w:val="1"/>
      <w:numFmt w:val="bullet"/>
      <w:lvlText w:val=""/>
      <w:lvlJc w:val="left"/>
      <w:pPr>
        <w:ind w:left="720" w:hanging="360"/>
      </w:pPr>
      <w:rPr>
        <w:rFonts w:ascii="Symbol" w:hAnsi="Symbol" w:hint="default"/>
      </w:rPr>
    </w:lvl>
    <w:lvl w:ilvl="1" w:tplc="B0BC8F0E">
      <w:start w:val="1"/>
      <w:numFmt w:val="bullet"/>
      <w:lvlText w:val="o"/>
      <w:lvlJc w:val="left"/>
      <w:pPr>
        <w:ind w:left="1440" w:hanging="360"/>
      </w:pPr>
      <w:rPr>
        <w:rFonts w:ascii="Courier New" w:hAnsi="Courier New" w:hint="default"/>
      </w:rPr>
    </w:lvl>
    <w:lvl w:ilvl="2" w:tplc="AA0E694E">
      <w:start w:val="1"/>
      <w:numFmt w:val="bullet"/>
      <w:lvlText w:val=""/>
      <w:lvlJc w:val="left"/>
      <w:pPr>
        <w:ind w:left="2160" w:hanging="360"/>
      </w:pPr>
      <w:rPr>
        <w:rFonts w:ascii="Wingdings" w:hAnsi="Wingdings" w:hint="default"/>
      </w:rPr>
    </w:lvl>
    <w:lvl w:ilvl="3" w:tplc="3D24D6DC">
      <w:start w:val="1"/>
      <w:numFmt w:val="bullet"/>
      <w:lvlText w:val=""/>
      <w:lvlJc w:val="left"/>
      <w:pPr>
        <w:ind w:left="2880" w:hanging="360"/>
      </w:pPr>
      <w:rPr>
        <w:rFonts w:ascii="Symbol" w:hAnsi="Symbol" w:hint="default"/>
      </w:rPr>
    </w:lvl>
    <w:lvl w:ilvl="4" w:tplc="4EA2FC5A">
      <w:start w:val="1"/>
      <w:numFmt w:val="bullet"/>
      <w:lvlText w:val="o"/>
      <w:lvlJc w:val="left"/>
      <w:pPr>
        <w:ind w:left="3600" w:hanging="360"/>
      </w:pPr>
      <w:rPr>
        <w:rFonts w:ascii="Courier New" w:hAnsi="Courier New" w:hint="default"/>
      </w:rPr>
    </w:lvl>
    <w:lvl w:ilvl="5" w:tplc="C870F0FE">
      <w:start w:val="1"/>
      <w:numFmt w:val="bullet"/>
      <w:lvlText w:val=""/>
      <w:lvlJc w:val="left"/>
      <w:pPr>
        <w:ind w:left="4320" w:hanging="360"/>
      </w:pPr>
      <w:rPr>
        <w:rFonts w:ascii="Wingdings" w:hAnsi="Wingdings" w:hint="default"/>
      </w:rPr>
    </w:lvl>
    <w:lvl w:ilvl="6" w:tplc="E8302660">
      <w:start w:val="1"/>
      <w:numFmt w:val="bullet"/>
      <w:lvlText w:val=""/>
      <w:lvlJc w:val="left"/>
      <w:pPr>
        <w:ind w:left="5040" w:hanging="360"/>
      </w:pPr>
      <w:rPr>
        <w:rFonts w:ascii="Symbol" w:hAnsi="Symbol" w:hint="default"/>
      </w:rPr>
    </w:lvl>
    <w:lvl w:ilvl="7" w:tplc="7B56F1CA">
      <w:start w:val="1"/>
      <w:numFmt w:val="bullet"/>
      <w:lvlText w:val="o"/>
      <w:lvlJc w:val="left"/>
      <w:pPr>
        <w:ind w:left="5760" w:hanging="360"/>
      </w:pPr>
      <w:rPr>
        <w:rFonts w:ascii="Courier New" w:hAnsi="Courier New" w:hint="default"/>
      </w:rPr>
    </w:lvl>
    <w:lvl w:ilvl="8" w:tplc="8DB6F552">
      <w:start w:val="1"/>
      <w:numFmt w:val="bullet"/>
      <w:lvlText w:val=""/>
      <w:lvlJc w:val="left"/>
      <w:pPr>
        <w:ind w:left="6480" w:hanging="360"/>
      </w:pPr>
      <w:rPr>
        <w:rFonts w:ascii="Wingdings" w:hAnsi="Wingdings" w:hint="default"/>
      </w:rPr>
    </w:lvl>
  </w:abstractNum>
  <w:abstractNum w:abstractNumId="38" w15:restartNumberingAfterBreak="0">
    <w:nsid w:val="7CF8AC4F"/>
    <w:multiLevelType w:val="hybridMultilevel"/>
    <w:tmpl w:val="0E30BA3C"/>
    <w:lvl w:ilvl="0" w:tplc="48CE8C5E">
      <w:start w:val="1"/>
      <w:numFmt w:val="bullet"/>
      <w:lvlText w:val=""/>
      <w:lvlJc w:val="left"/>
      <w:pPr>
        <w:ind w:left="720" w:hanging="360"/>
      </w:pPr>
      <w:rPr>
        <w:rFonts w:ascii="Symbol" w:hAnsi="Symbol" w:hint="default"/>
      </w:rPr>
    </w:lvl>
    <w:lvl w:ilvl="1" w:tplc="65828232">
      <w:start w:val="1"/>
      <w:numFmt w:val="bullet"/>
      <w:lvlText w:val="o"/>
      <w:lvlJc w:val="left"/>
      <w:pPr>
        <w:ind w:left="1440" w:hanging="360"/>
      </w:pPr>
      <w:rPr>
        <w:rFonts w:ascii="Courier New" w:hAnsi="Courier New" w:hint="default"/>
      </w:rPr>
    </w:lvl>
    <w:lvl w:ilvl="2" w:tplc="30C0B174">
      <w:start w:val="1"/>
      <w:numFmt w:val="bullet"/>
      <w:lvlText w:val=""/>
      <w:lvlJc w:val="left"/>
      <w:pPr>
        <w:ind w:left="2160" w:hanging="360"/>
      </w:pPr>
      <w:rPr>
        <w:rFonts w:ascii="Wingdings" w:hAnsi="Wingdings" w:hint="default"/>
      </w:rPr>
    </w:lvl>
    <w:lvl w:ilvl="3" w:tplc="37DC6190">
      <w:start w:val="1"/>
      <w:numFmt w:val="bullet"/>
      <w:lvlText w:val=""/>
      <w:lvlJc w:val="left"/>
      <w:pPr>
        <w:ind w:left="2880" w:hanging="360"/>
      </w:pPr>
      <w:rPr>
        <w:rFonts w:ascii="Symbol" w:hAnsi="Symbol" w:hint="default"/>
      </w:rPr>
    </w:lvl>
    <w:lvl w:ilvl="4" w:tplc="4F90AA6C">
      <w:start w:val="1"/>
      <w:numFmt w:val="bullet"/>
      <w:lvlText w:val="o"/>
      <w:lvlJc w:val="left"/>
      <w:pPr>
        <w:ind w:left="3600" w:hanging="360"/>
      </w:pPr>
      <w:rPr>
        <w:rFonts w:ascii="Courier New" w:hAnsi="Courier New" w:hint="default"/>
      </w:rPr>
    </w:lvl>
    <w:lvl w:ilvl="5" w:tplc="63729CC6">
      <w:start w:val="1"/>
      <w:numFmt w:val="bullet"/>
      <w:lvlText w:val=""/>
      <w:lvlJc w:val="left"/>
      <w:pPr>
        <w:ind w:left="4320" w:hanging="360"/>
      </w:pPr>
      <w:rPr>
        <w:rFonts w:ascii="Wingdings" w:hAnsi="Wingdings" w:hint="default"/>
      </w:rPr>
    </w:lvl>
    <w:lvl w:ilvl="6" w:tplc="EFCCF0B6">
      <w:start w:val="1"/>
      <w:numFmt w:val="bullet"/>
      <w:lvlText w:val=""/>
      <w:lvlJc w:val="left"/>
      <w:pPr>
        <w:ind w:left="5040" w:hanging="360"/>
      </w:pPr>
      <w:rPr>
        <w:rFonts w:ascii="Symbol" w:hAnsi="Symbol" w:hint="default"/>
      </w:rPr>
    </w:lvl>
    <w:lvl w:ilvl="7" w:tplc="38EAEE20">
      <w:start w:val="1"/>
      <w:numFmt w:val="bullet"/>
      <w:lvlText w:val="o"/>
      <w:lvlJc w:val="left"/>
      <w:pPr>
        <w:ind w:left="5760" w:hanging="360"/>
      </w:pPr>
      <w:rPr>
        <w:rFonts w:ascii="Courier New" w:hAnsi="Courier New" w:hint="default"/>
      </w:rPr>
    </w:lvl>
    <w:lvl w:ilvl="8" w:tplc="E20C6984">
      <w:start w:val="1"/>
      <w:numFmt w:val="bullet"/>
      <w:lvlText w:val=""/>
      <w:lvlJc w:val="left"/>
      <w:pPr>
        <w:ind w:left="6480" w:hanging="360"/>
      </w:pPr>
      <w:rPr>
        <w:rFonts w:ascii="Wingdings" w:hAnsi="Wingdings" w:hint="default"/>
      </w:rPr>
    </w:lvl>
  </w:abstractNum>
  <w:abstractNum w:abstractNumId="39" w15:restartNumberingAfterBreak="0">
    <w:nsid w:val="7DC261AD"/>
    <w:multiLevelType w:val="hybridMultilevel"/>
    <w:tmpl w:val="CD5A8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426661">
    <w:abstractNumId w:val="20"/>
  </w:num>
  <w:num w:numId="2" w16cid:durableId="510266317">
    <w:abstractNumId w:val="34"/>
  </w:num>
  <w:num w:numId="3" w16cid:durableId="27266820">
    <w:abstractNumId w:val="17"/>
  </w:num>
  <w:num w:numId="4" w16cid:durableId="1564288594">
    <w:abstractNumId w:val="29"/>
  </w:num>
  <w:num w:numId="5" w16cid:durableId="1163547665">
    <w:abstractNumId w:val="11"/>
  </w:num>
  <w:num w:numId="6" w16cid:durableId="1478839508">
    <w:abstractNumId w:val="38"/>
  </w:num>
  <w:num w:numId="7" w16cid:durableId="971709705">
    <w:abstractNumId w:val="31"/>
  </w:num>
  <w:num w:numId="8" w16cid:durableId="1615820818">
    <w:abstractNumId w:val="23"/>
  </w:num>
  <w:num w:numId="9" w16cid:durableId="1356494403">
    <w:abstractNumId w:val="13"/>
  </w:num>
  <w:num w:numId="10" w16cid:durableId="1277249642">
    <w:abstractNumId w:val="25"/>
  </w:num>
  <w:num w:numId="11" w16cid:durableId="314646226">
    <w:abstractNumId w:val="37"/>
  </w:num>
  <w:num w:numId="12" w16cid:durableId="1023828413">
    <w:abstractNumId w:val="7"/>
  </w:num>
  <w:num w:numId="13" w16cid:durableId="48191465">
    <w:abstractNumId w:val="9"/>
  </w:num>
  <w:num w:numId="14" w16cid:durableId="856388272">
    <w:abstractNumId w:val="15"/>
  </w:num>
  <w:num w:numId="15" w16cid:durableId="694038637">
    <w:abstractNumId w:val="33"/>
  </w:num>
  <w:num w:numId="16" w16cid:durableId="926308164">
    <w:abstractNumId w:val="10"/>
  </w:num>
  <w:num w:numId="17" w16cid:durableId="27873546">
    <w:abstractNumId w:val="30"/>
  </w:num>
  <w:num w:numId="18" w16cid:durableId="204367113">
    <w:abstractNumId w:val="16"/>
  </w:num>
  <w:num w:numId="19" w16cid:durableId="1337073938">
    <w:abstractNumId w:val="27"/>
  </w:num>
  <w:num w:numId="20" w16cid:durableId="1224373394">
    <w:abstractNumId w:val="35"/>
  </w:num>
  <w:num w:numId="21" w16cid:durableId="2097284152">
    <w:abstractNumId w:val="36"/>
  </w:num>
  <w:num w:numId="22" w16cid:durableId="982079205">
    <w:abstractNumId w:val="28"/>
  </w:num>
  <w:num w:numId="23" w16cid:durableId="925726422">
    <w:abstractNumId w:val="21"/>
  </w:num>
  <w:num w:numId="24" w16cid:durableId="672806796">
    <w:abstractNumId w:val="39"/>
  </w:num>
  <w:num w:numId="25" w16cid:durableId="1047603142">
    <w:abstractNumId w:val="22"/>
  </w:num>
  <w:num w:numId="26" w16cid:durableId="308367096">
    <w:abstractNumId w:val="24"/>
  </w:num>
  <w:num w:numId="27" w16cid:durableId="6488592">
    <w:abstractNumId w:val="0"/>
  </w:num>
  <w:num w:numId="28" w16cid:durableId="1968311624">
    <w:abstractNumId w:val="1"/>
  </w:num>
  <w:num w:numId="29" w16cid:durableId="2008248858">
    <w:abstractNumId w:val="2"/>
  </w:num>
  <w:num w:numId="30" w16cid:durableId="1611861507">
    <w:abstractNumId w:val="3"/>
  </w:num>
  <w:num w:numId="31" w16cid:durableId="1944218630">
    <w:abstractNumId w:val="8"/>
  </w:num>
  <w:num w:numId="32" w16cid:durableId="72630858">
    <w:abstractNumId w:val="4"/>
  </w:num>
  <w:num w:numId="33" w16cid:durableId="818769873">
    <w:abstractNumId w:val="5"/>
  </w:num>
  <w:num w:numId="34" w16cid:durableId="1968201368">
    <w:abstractNumId w:val="6"/>
  </w:num>
  <w:num w:numId="35" w16cid:durableId="28882851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8886821">
    <w:abstractNumId w:val="32"/>
  </w:num>
  <w:num w:numId="37" w16cid:durableId="2038120099">
    <w:abstractNumId w:val="26"/>
  </w:num>
  <w:num w:numId="38" w16cid:durableId="601493822">
    <w:abstractNumId w:val="19"/>
  </w:num>
  <w:num w:numId="39" w16cid:durableId="1603106220">
    <w:abstractNumId w:val="18"/>
  </w:num>
  <w:num w:numId="40" w16cid:durableId="1801802280">
    <w:abstractNumId w:val="12"/>
  </w:num>
  <w:num w:numId="41" w16cid:durableId="185421953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NDAzMTYyMzAxNDFV0lEKTi0uzszPAykwrAUAUu8bgiwAAAA="/>
  </w:docVars>
  <w:rsids>
    <w:rsidRoot w:val="008E1D1F"/>
    <w:rsid w:val="00000947"/>
    <w:rsid w:val="000060A7"/>
    <w:rsid w:val="000163B2"/>
    <w:rsid w:val="000505D7"/>
    <w:rsid w:val="0005366A"/>
    <w:rsid w:val="0005628C"/>
    <w:rsid w:val="00077160"/>
    <w:rsid w:val="00082462"/>
    <w:rsid w:val="00090120"/>
    <w:rsid w:val="00092ADF"/>
    <w:rsid w:val="00095D74"/>
    <w:rsid w:val="00095ED6"/>
    <w:rsid w:val="00096400"/>
    <w:rsid w:val="00097B83"/>
    <w:rsid w:val="000A0169"/>
    <w:rsid w:val="000A1F41"/>
    <w:rsid w:val="000A6727"/>
    <w:rsid w:val="000A7CE4"/>
    <w:rsid w:val="000B3C9B"/>
    <w:rsid w:val="000C5910"/>
    <w:rsid w:val="000D28BF"/>
    <w:rsid w:val="000D5A59"/>
    <w:rsid w:val="000E2184"/>
    <w:rsid w:val="000E651D"/>
    <w:rsid w:val="00105445"/>
    <w:rsid w:val="00112F0F"/>
    <w:rsid w:val="00114516"/>
    <w:rsid w:val="001215A3"/>
    <w:rsid w:val="00126328"/>
    <w:rsid w:val="001267E7"/>
    <w:rsid w:val="001414A1"/>
    <w:rsid w:val="0015257D"/>
    <w:rsid w:val="00155E31"/>
    <w:rsid w:val="0015616E"/>
    <w:rsid w:val="00156251"/>
    <w:rsid w:val="001617A0"/>
    <w:rsid w:val="001637CB"/>
    <w:rsid w:val="00173D98"/>
    <w:rsid w:val="001810AC"/>
    <w:rsid w:val="00186941"/>
    <w:rsid w:val="001925AF"/>
    <w:rsid w:val="0019670D"/>
    <w:rsid w:val="001B22CC"/>
    <w:rsid w:val="001B2B18"/>
    <w:rsid w:val="001C2CF9"/>
    <w:rsid w:val="001C737F"/>
    <w:rsid w:val="001D2653"/>
    <w:rsid w:val="001D429A"/>
    <w:rsid w:val="001E4E97"/>
    <w:rsid w:val="001F3E52"/>
    <w:rsid w:val="001F5F5E"/>
    <w:rsid w:val="001F77F9"/>
    <w:rsid w:val="0021356D"/>
    <w:rsid w:val="0022739D"/>
    <w:rsid w:val="00232664"/>
    <w:rsid w:val="00242E52"/>
    <w:rsid w:val="002558A9"/>
    <w:rsid w:val="00255C40"/>
    <w:rsid w:val="00257153"/>
    <w:rsid w:val="0025737E"/>
    <w:rsid w:val="002573A6"/>
    <w:rsid w:val="00260A85"/>
    <w:rsid w:val="00270DDD"/>
    <w:rsid w:val="00270FD5"/>
    <w:rsid w:val="0027303E"/>
    <w:rsid w:val="00274C64"/>
    <w:rsid w:val="00276DC6"/>
    <w:rsid w:val="0029314D"/>
    <w:rsid w:val="002964A4"/>
    <w:rsid w:val="002A013E"/>
    <w:rsid w:val="002A0161"/>
    <w:rsid w:val="002A06D2"/>
    <w:rsid w:val="002B3956"/>
    <w:rsid w:val="002B3D64"/>
    <w:rsid w:val="002B4ADC"/>
    <w:rsid w:val="002C197E"/>
    <w:rsid w:val="002C3C1C"/>
    <w:rsid w:val="002C7A83"/>
    <w:rsid w:val="002D5137"/>
    <w:rsid w:val="002E1A04"/>
    <w:rsid w:val="002E2D91"/>
    <w:rsid w:val="002F0218"/>
    <w:rsid w:val="002F76FA"/>
    <w:rsid w:val="00302A47"/>
    <w:rsid w:val="0030483C"/>
    <w:rsid w:val="00311900"/>
    <w:rsid w:val="003122A4"/>
    <w:rsid w:val="0031534A"/>
    <w:rsid w:val="00315A28"/>
    <w:rsid w:val="003163D8"/>
    <w:rsid w:val="0031FAE1"/>
    <w:rsid w:val="00321B3A"/>
    <w:rsid w:val="00322B21"/>
    <w:rsid w:val="00337746"/>
    <w:rsid w:val="0034293C"/>
    <w:rsid w:val="00350754"/>
    <w:rsid w:val="00350CFC"/>
    <w:rsid w:val="00357920"/>
    <w:rsid w:val="00362353"/>
    <w:rsid w:val="003647C2"/>
    <w:rsid w:val="00370948"/>
    <w:rsid w:val="003764DC"/>
    <w:rsid w:val="003803BC"/>
    <w:rsid w:val="00386664"/>
    <w:rsid w:val="00393A37"/>
    <w:rsid w:val="003A444B"/>
    <w:rsid w:val="003A4F1A"/>
    <w:rsid w:val="003A5FF9"/>
    <w:rsid w:val="003A7BEC"/>
    <w:rsid w:val="003A7FE7"/>
    <w:rsid w:val="003B4483"/>
    <w:rsid w:val="003C6065"/>
    <w:rsid w:val="003D0B97"/>
    <w:rsid w:val="003D6751"/>
    <w:rsid w:val="003E1D61"/>
    <w:rsid w:val="003E4EC8"/>
    <w:rsid w:val="003E5A6B"/>
    <w:rsid w:val="00400EE9"/>
    <w:rsid w:val="0041528E"/>
    <w:rsid w:val="00421901"/>
    <w:rsid w:val="00421C9B"/>
    <w:rsid w:val="004240AB"/>
    <w:rsid w:val="00427A4C"/>
    <w:rsid w:val="004368B1"/>
    <w:rsid w:val="00440867"/>
    <w:rsid w:val="0044185F"/>
    <w:rsid w:val="00443206"/>
    <w:rsid w:val="00452889"/>
    <w:rsid w:val="00452B53"/>
    <w:rsid w:val="00455A9B"/>
    <w:rsid w:val="00463F5B"/>
    <w:rsid w:val="0047659A"/>
    <w:rsid w:val="00476E79"/>
    <w:rsid w:val="004904D1"/>
    <w:rsid w:val="00491BEB"/>
    <w:rsid w:val="004953C1"/>
    <w:rsid w:val="004A2DA2"/>
    <w:rsid w:val="004A6C0E"/>
    <w:rsid w:val="004C0761"/>
    <w:rsid w:val="004C466B"/>
    <w:rsid w:val="004D02E2"/>
    <w:rsid w:val="004D6ACB"/>
    <w:rsid w:val="004E1CC8"/>
    <w:rsid w:val="004E5ACC"/>
    <w:rsid w:val="004E62E6"/>
    <w:rsid w:val="004F18D1"/>
    <w:rsid w:val="004F382A"/>
    <w:rsid w:val="005068AA"/>
    <w:rsid w:val="00510BAC"/>
    <w:rsid w:val="00512C2A"/>
    <w:rsid w:val="005232DD"/>
    <w:rsid w:val="00527080"/>
    <w:rsid w:val="005278DF"/>
    <w:rsid w:val="00537CBA"/>
    <w:rsid w:val="00555D03"/>
    <w:rsid w:val="0055611B"/>
    <w:rsid w:val="00556831"/>
    <w:rsid w:val="00560488"/>
    <w:rsid w:val="005626CF"/>
    <w:rsid w:val="005626ED"/>
    <w:rsid w:val="00563795"/>
    <w:rsid w:val="005638BD"/>
    <w:rsid w:val="005761F6"/>
    <w:rsid w:val="00576823"/>
    <w:rsid w:val="00580EAA"/>
    <w:rsid w:val="0058475C"/>
    <w:rsid w:val="00590270"/>
    <w:rsid w:val="00594CDC"/>
    <w:rsid w:val="005A0514"/>
    <w:rsid w:val="005A209D"/>
    <w:rsid w:val="005A302D"/>
    <w:rsid w:val="005A52BD"/>
    <w:rsid w:val="005B1750"/>
    <w:rsid w:val="005B2311"/>
    <w:rsid w:val="005B6ED9"/>
    <w:rsid w:val="005D0456"/>
    <w:rsid w:val="005F0211"/>
    <w:rsid w:val="005F3494"/>
    <w:rsid w:val="005F3505"/>
    <w:rsid w:val="005F7F74"/>
    <w:rsid w:val="00611269"/>
    <w:rsid w:val="006113E8"/>
    <w:rsid w:val="0061701C"/>
    <w:rsid w:val="006224EA"/>
    <w:rsid w:val="00635BFE"/>
    <w:rsid w:val="006373E2"/>
    <w:rsid w:val="00640B16"/>
    <w:rsid w:val="0064201F"/>
    <w:rsid w:val="006606BD"/>
    <w:rsid w:val="006726C2"/>
    <w:rsid w:val="006752E6"/>
    <w:rsid w:val="00676754"/>
    <w:rsid w:val="00682CE0"/>
    <w:rsid w:val="006916FF"/>
    <w:rsid w:val="0069296E"/>
    <w:rsid w:val="00697D7F"/>
    <w:rsid w:val="006B0C62"/>
    <w:rsid w:val="006B74C9"/>
    <w:rsid w:val="006C1059"/>
    <w:rsid w:val="006C31BD"/>
    <w:rsid w:val="006C7151"/>
    <w:rsid w:val="006C7199"/>
    <w:rsid w:val="006D3438"/>
    <w:rsid w:val="006D6346"/>
    <w:rsid w:val="006E0E36"/>
    <w:rsid w:val="006F1C7A"/>
    <w:rsid w:val="006F74D1"/>
    <w:rsid w:val="00700868"/>
    <w:rsid w:val="00700A17"/>
    <w:rsid w:val="007063C3"/>
    <w:rsid w:val="0071503B"/>
    <w:rsid w:val="007230FD"/>
    <w:rsid w:val="00723334"/>
    <w:rsid w:val="007362FD"/>
    <w:rsid w:val="00753774"/>
    <w:rsid w:val="00761D6D"/>
    <w:rsid w:val="0078230D"/>
    <w:rsid w:val="00786F52"/>
    <w:rsid w:val="00790860"/>
    <w:rsid w:val="00797B97"/>
    <w:rsid w:val="007A00B6"/>
    <w:rsid w:val="007A0164"/>
    <w:rsid w:val="007B284A"/>
    <w:rsid w:val="007B2FDB"/>
    <w:rsid w:val="007B387E"/>
    <w:rsid w:val="007B3D31"/>
    <w:rsid w:val="007C1630"/>
    <w:rsid w:val="007C3661"/>
    <w:rsid w:val="007E0B2B"/>
    <w:rsid w:val="007E4C45"/>
    <w:rsid w:val="007F3E4E"/>
    <w:rsid w:val="008008BB"/>
    <w:rsid w:val="00801BA3"/>
    <w:rsid w:val="00804084"/>
    <w:rsid w:val="00805285"/>
    <w:rsid w:val="00806AF6"/>
    <w:rsid w:val="008071C9"/>
    <w:rsid w:val="0082024B"/>
    <w:rsid w:val="0082560B"/>
    <w:rsid w:val="00834B77"/>
    <w:rsid w:val="0084301B"/>
    <w:rsid w:val="00854ED6"/>
    <w:rsid w:val="0085627C"/>
    <w:rsid w:val="00870F19"/>
    <w:rsid w:val="00877248"/>
    <w:rsid w:val="008822D2"/>
    <w:rsid w:val="008901D5"/>
    <w:rsid w:val="00895C23"/>
    <w:rsid w:val="0089702C"/>
    <w:rsid w:val="008979FB"/>
    <w:rsid w:val="008A10B2"/>
    <w:rsid w:val="008A23BA"/>
    <w:rsid w:val="008A6865"/>
    <w:rsid w:val="008B6068"/>
    <w:rsid w:val="008B607A"/>
    <w:rsid w:val="008C104C"/>
    <w:rsid w:val="008C197E"/>
    <w:rsid w:val="008C23C5"/>
    <w:rsid w:val="008D711A"/>
    <w:rsid w:val="008E1379"/>
    <w:rsid w:val="008E1D1F"/>
    <w:rsid w:val="008E2A35"/>
    <w:rsid w:val="008F0146"/>
    <w:rsid w:val="008F4507"/>
    <w:rsid w:val="008F69E5"/>
    <w:rsid w:val="00901FD0"/>
    <w:rsid w:val="0090250D"/>
    <w:rsid w:val="009040DC"/>
    <w:rsid w:val="009078F3"/>
    <w:rsid w:val="009129F2"/>
    <w:rsid w:val="00916454"/>
    <w:rsid w:val="009203A6"/>
    <w:rsid w:val="00920CFC"/>
    <w:rsid w:val="00926D11"/>
    <w:rsid w:val="00937973"/>
    <w:rsid w:val="009647CE"/>
    <w:rsid w:val="009664F1"/>
    <w:rsid w:val="00970EC3"/>
    <w:rsid w:val="009851BD"/>
    <w:rsid w:val="009908B1"/>
    <w:rsid w:val="009B0927"/>
    <w:rsid w:val="009C75A0"/>
    <w:rsid w:val="009D0780"/>
    <w:rsid w:val="009E36AB"/>
    <w:rsid w:val="009E5C9B"/>
    <w:rsid w:val="009E6FBC"/>
    <w:rsid w:val="00A01BF8"/>
    <w:rsid w:val="00A02AE2"/>
    <w:rsid w:val="00A07513"/>
    <w:rsid w:val="00A13A3F"/>
    <w:rsid w:val="00A201A0"/>
    <w:rsid w:val="00A21F65"/>
    <w:rsid w:val="00A23978"/>
    <w:rsid w:val="00A265AC"/>
    <w:rsid w:val="00A4786F"/>
    <w:rsid w:val="00A6414E"/>
    <w:rsid w:val="00A676B2"/>
    <w:rsid w:val="00A70ECD"/>
    <w:rsid w:val="00A77475"/>
    <w:rsid w:val="00A77D89"/>
    <w:rsid w:val="00A80EAB"/>
    <w:rsid w:val="00A816B7"/>
    <w:rsid w:val="00A82284"/>
    <w:rsid w:val="00A83387"/>
    <w:rsid w:val="00AA0503"/>
    <w:rsid w:val="00AA1A29"/>
    <w:rsid w:val="00AA426C"/>
    <w:rsid w:val="00AB50AA"/>
    <w:rsid w:val="00AB5D63"/>
    <w:rsid w:val="00AC14A7"/>
    <w:rsid w:val="00AC2584"/>
    <w:rsid w:val="00AC481B"/>
    <w:rsid w:val="00AC4B56"/>
    <w:rsid w:val="00AE5463"/>
    <w:rsid w:val="00B04366"/>
    <w:rsid w:val="00B13BD3"/>
    <w:rsid w:val="00B35EAD"/>
    <w:rsid w:val="00B41092"/>
    <w:rsid w:val="00B41C87"/>
    <w:rsid w:val="00B53809"/>
    <w:rsid w:val="00B607E2"/>
    <w:rsid w:val="00B66386"/>
    <w:rsid w:val="00B82A15"/>
    <w:rsid w:val="00B93ED1"/>
    <w:rsid w:val="00BA1BDF"/>
    <w:rsid w:val="00BB7F65"/>
    <w:rsid w:val="00BC1180"/>
    <w:rsid w:val="00BC197D"/>
    <w:rsid w:val="00BC2C84"/>
    <w:rsid w:val="00BC64EF"/>
    <w:rsid w:val="00BD1512"/>
    <w:rsid w:val="00BD229D"/>
    <w:rsid w:val="00BD5EE8"/>
    <w:rsid w:val="00BE5CFC"/>
    <w:rsid w:val="00BE7892"/>
    <w:rsid w:val="00C06293"/>
    <w:rsid w:val="00C12965"/>
    <w:rsid w:val="00C15A3A"/>
    <w:rsid w:val="00C16A60"/>
    <w:rsid w:val="00C21748"/>
    <w:rsid w:val="00C257BE"/>
    <w:rsid w:val="00C31B4B"/>
    <w:rsid w:val="00C323F0"/>
    <w:rsid w:val="00C34410"/>
    <w:rsid w:val="00C465E1"/>
    <w:rsid w:val="00C46D95"/>
    <w:rsid w:val="00C5353C"/>
    <w:rsid w:val="00C55980"/>
    <w:rsid w:val="00C6603A"/>
    <w:rsid w:val="00C97F0A"/>
    <w:rsid w:val="00CA5291"/>
    <w:rsid w:val="00CB0341"/>
    <w:rsid w:val="00CB4675"/>
    <w:rsid w:val="00CB4B25"/>
    <w:rsid w:val="00CB5020"/>
    <w:rsid w:val="00CB5AFF"/>
    <w:rsid w:val="00CC17AE"/>
    <w:rsid w:val="00CC63FE"/>
    <w:rsid w:val="00CD4795"/>
    <w:rsid w:val="00CD4BFB"/>
    <w:rsid w:val="00CD7190"/>
    <w:rsid w:val="00CE583E"/>
    <w:rsid w:val="00CE5F1D"/>
    <w:rsid w:val="00CE78D4"/>
    <w:rsid w:val="00CF10A3"/>
    <w:rsid w:val="00D01C4C"/>
    <w:rsid w:val="00D10642"/>
    <w:rsid w:val="00D10790"/>
    <w:rsid w:val="00D10F7C"/>
    <w:rsid w:val="00D12A01"/>
    <w:rsid w:val="00D16A48"/>
    <w:rsid w:val="00D27D5B"/>
    <w:rsid w:val="00D30F5B"/>
    <w:rsid w:val="00D31150"/>
    <w:rsid w:val="00D345A2"/>
    <w:rsid w:val="00D45833"/>
    <w:rsid w:val="00D46CAA"/>
    <w:rsid w:val="00D65898"/>
    <w:rsid w:val="00D731F7"/>
    <w:rsid w:val="00D86248"/>
    <w:rsid w:val="00D93174"/>
    <w:rsid w:val="00D95093"/>
    <w:rsid w:val="00DA118E"/>
    <w:rsid w:val="00DB0A8F"/>
    <w:rsid w:val="00DB6637"/>
    <w:rsid w:val="00DC3231"/>
    <w:rsid w:val="00DC65F7"/>
    <w:rsid w:val="00DD679A"/>
    <w:rsid w:val="00DD6BD4"/>
    <w:rsid w:val="00DD7D04"/>
    <w:rsid w:val="00DE0063"/>
    <w:rsid w:val="00DE5773"/>
    <w:rsid w:val="00DE79A4"/>
    <w:rsid w:val="00DF1B7E"/>
    <w:rsid w:val="00E04FC5"/>
    <w:rsid w:val="00E05B10"/>
    <w:rsid w:val="00E10355"/>
    <w:rsid w:val="00E12ABB"/>
    <w:rsid w:val="00E13476"/>
    <w:rsid w:val="00E359F8"/>
    <w:rsid w:val="00E36D1E"/>
    <w:rsid w:val="00E445CF"/>
    <w:rsid w:val="00E55E55"/>
    <w:rsid w:val="00E56E58"/>
    <w:rsid w:val="00E66B96"/>
    <w:rsid w:val="00E81814"/>
    <w:rsid w:val="00E92062"/>
    <w:rsid w:val="00E93FD4"/>
    <w:rsid w:val="00E940E0"/>
    <w:rsid w:val="00E960FD"/>
    <w:rsid w:val="00EC59EC"/>
    <w:rsid w:val="00EC6E04"/>
    <w:rsid w:val="00EC73D5"/>
    <w:rsid w:val="00ED393E"/>
    <w:rsid w:val="00ED7075"/>
    <w:rsid w:val="00EE6A1C"/>
    <w:rsid w:val="00EF7BB4"/>
    <w:rsid w:val="00F001EE"/>
    <w:rsid w:val="00F128C4"/>
    <w:rsid w:val="00F201F5"/>
    <w:rsid w:val="00F31218"/>
    <w:rsid w:val="00F318C8"/>
    <w:rsid w:val="00F50988"/>
    <w:rsid w:val="00F634EB"/>
    <w:rsid w:val="00F661F3"/>
    <w:rsid w:val="00F714E2"/>
    <w:rsid w:val="00F720E1"/>
    <w:rsid w:val="00F73639"/>
    <w:rsid w:val="00F8409A"/>
    <w:rsid w:val="00F929AA"/>
    <w:rsid w:val="00F9355D"/>
    <w:rsid w:val="00F93617"/>
    <w:rsid w:val="00FA43A8"/>
    <w:rsid w:val="00FB0DD5"/>
    <w:rsid w:val="00FB48B8"/>
    <w:rsid w:val="00FC17A6"/>
    <w:rsid w:val="00FC7E63"/>
    <w:rsid w:val="00FD1293"/>
    <w:rsid w:val="00FD7D5F"/>
    <w:rsid w:val="00FF7615"/>
    <w:rsid w:val="010F1AFB"/>
    <w:rsid w:val="01176DC4"/>
    <w:rsid w:val="02113A41"/>
    <w:rsid w:val="02E03540"/>
    <w:rsid w:val="0311C928"/>
    <w:rsid w:val="0318A2C1"/>
    <w:rsid w:val="03784FD0"/>
    <w:rsid w:val="038B09C4"/>
    <w:rsid w:val="03AD7F72"/>
    <w:rsid w:val="04388242"/>
    <w:rsid w:val="048F320E"/>
    <w:rsid w:val="05879974"/>
    <w:rsid w:val="0594DCBB"/>
    <w:rsid w:val="059900F0"/>
    <w:rsid w:val="060DDFF6"/>
    <w:rsid w:val="06DC279A"/>
    <w:rsid w:val="06E3E7A9"/>
    <w:rsid w:val="07BFBACA"/>
    <w:rsid w:val="07C1A750"/>
    <w:rsid w:val="07CC660D"/>
    <w:rsid w:val="07EDD521"/>
    <w:rsid w:val="08178B17"/>
    <w:rsid w:val="085CD073"/>
    <w:rsid w:val="093A0E9B"/>
    <w:rsid w:val="09496482"/>
    <w:rsid w:val="097CE503"/>
    <w:rsid w:val="0A637E4D"/>
    <w:rsid w:val="0A802006"/>
    <w:rsid w:val="0C278C13"/>
    <w:rsid w:val="0CD89C31"/>
    <w:rsid w:val="0CE366A6"/>
    <w:rsid w:val="0D71DADE"/>
    <w:rsid w:val="0DDD2B03"/>
    <w:rsid w:val="0ECC28D4"/>
    <w:rsid w:val="0ECCDC93"/>
    <w:rsid w:val="0F11846A"/>
    <w:rsid w:val="0F88F842"/>
    <w:rsid w:val="0F9AB283"/>
    <w:rsid w:val="0FD7966F"/>
    <w:rsid w:val="0FE1C5A0"/>
    <w:rsid w:val="10099C80"/>
    <w:rsid w:val="10312398"/>
    <w:rsid w:val="10AD54CB"/>
    <w:rsid w:val="10F8585A"/>
    <w:rsid w:val="11667D2B"/>
    <w:rsid w:val="117D9601"/>
    <w:rsid w:val="1249252C"/>
    <w:rsid w:val="1297494B"/>
    <w:rsid w:val="12EC241A"/>
    <w:rsid w:val="13A35F42"/>
    <w:rsid w:val="13AFB726"/>
    <w:rsid w:val="13E4BDF0"/>
    <w:rsid w:val="13E4F58D"/>
    <w:rsid w:val="1412E50F"/>
    <w:rsid w:val="142D050C"/>
    <w:rsid w:val="143319AC"/>
    <w:rsid w:val="160032A7"/>
    <w:rsid w:val="163A0E33"/>
    <w:rsid w:val="16C2314C"/>
    <w:rsid w:val="172E9617"/>
    <w:rsid w:val="17333866"/>
    <w:rsid w:val="177D3582"/>
    <w:rsid w:val="17A47991"/>
    <w:rsid w:val="18CACCE4"/>
    <w:rsid w:val="190DFCA1"/>
    <w:rsid w:val="1971AEF5"/>
    <w:rsid w:val="19A25A54"/>
    <w:rsid w:val="1A1ADFAD"/>
    <w:rsid w:val="1A968CB2"/>
    <w:rsid w:val="1AE1D7AA"/>
    <w:rsid w:val="1B22181F"/>
    <w:rsid w:val="1B6FBCBF"/>
    <w:rsid w:val="1B78EA58"/>
    <w:rsid w:val="1B796F8A"/>
    <w:rsid w:val="1BA2DE7D"/>
    <w:rsid w:val="1C02073A"/>
    <w:rsid w:val="1C2FCE23"/>
    <w:rsid w:val="1D2F11A4"/>
    <w:rsid w:val="1DA5D1BA"/>
    <w:rsid w:val="1DFA3C7C"/>
    <w:rsid w:val="1E0EF823"/>
    <w:rsid w:val="1E9EA27B"/>
    <w:rsid w:val="1EB1104C"/>
    <w:rsid w:val="1F135D7D"/>
    <w:rsid w:val="1F27A834"/>
    <w:rsid w:val="1F39AF6A"/>
    <w:rsid w:val="1F795C88"/>
    <w:rsid w:val="1FDFF7F3"/>
    <w:rsid w:val="1FE14C60"/>
    <w:rsid w:val="2008F0B8"/>
    <w:rsid w:val="203003BF"/>
    <w:rsid w:val="2068922C"/>
    <w:rsid w:val="20C37895"/>
    <w:rsid w:val="210C7F46"/>
    <w:rsid w:val="211B4E12"/>
    <w:rsid w:val="21490FA7"/>
    <w:rsid w:val="21642100"/>
    <w:rsid w:val="217CC0DA"/>
    <w:rsid w:val="21B7B3F1"/>
    <w:rsid w:val="21E8B10E"/>
    <w:rsid w:val="223C5AAE"/>
    <w:rsid w:val="22CA2CB7"/>
    <w:rsid w:val="234CFC8B"/>
    <w:rsid w:val="2384816F"/>
    <w:rsid w:val="239058BA"/>
    <w:rsid w:val="23F07A92"/>
    <w:rsid w:val="2482D7FA"/>
    <w:rsid w:val="252051D0"/>
    <w:rsid w:val="253D0069"/>
    <w:rsid w:val="26B2C8B1"/>
    <w:rsid w:val="28CE8A7A"/>
    <w:rsid w:val="28ED70D8"/>
    <w:rsid w:val="2963C97A"/>
    <w:rsid w:val="29F26CAC"/>
    <w:rsid w:val="2A1E2991"/>
    <w:rsid w:val="2A2692DC"/>
    <w:rsid w:val="2A540A9B"/>
    <w:rsid w:val="2A9B3FF0"/>
    <w:rsid w:val="2AE1C72C"/>
    <w:rsid w:val="2B03F03F"/>
    <w:rsid w:val="2B7A17D7"/>
    <w:rsid w:val="2BB9F9F2"/>
    <w:rsid w:val="2CC76107"/>
    <w:rsid w:val="2CDA02B0"/>
    <w:rsid w:val="2CF1D67A"/>
    <w:rsid w:val="2D0E7FAF"/>
    <w:rsid w:val="2E06ED15"/>
    <w:rsid w:val="2F042339"/>
    <w:rsid w:val="2F3DCBFE"/>
    <w:rsid w:val="2FC54C0C"/>
    <w:rsid w:val="2FE3282D"/>
    <w:rsid w:val="2FE5D96C"/>
    <w:rsid w:val="2FFF01C9"/>
    <w:rsid w:val="30364CAE"/>
    <w:rsid w:val="303A36B2"/>
    <w:rsid w:val="3086F211"/>
    <w:rsid w:val="30BD22B2"/>
    <w:rsid w:val="3158166A"/>
    <w:rsid w:val="31611C6D"/>
    <w:rsid w:val="31F47B12"/>
    <w:rsid w:val="32229B9E"/>
    <w:rsid w:val="32756CC0"/>
    <w:rsid w:val="328F5A0E"/>
    <w:rsid w:val="32F3E6CB"/>
    <w:rsid w:val="33046803"/>
    <w:rsid w:val="3336A28B"/>
    <w:rsid w:val="33500756"/>
    <w:rsid w:val="3362071E"/>
    <w:rsid w:val="33A59D47"/>
    <w:rsid w:val="33CDA78C"/>
    <w:rsid w:val="34128326"/>
    <w:rsid w:val="3463CBC5"/>
    <w:rsid w:val="3464E5D6"/>
    <w:rsid w:val="34C594D8"/>
    <w:rsid w:val="35261F0E"/>
    <w:rsid w:val="35A0F91B"/>
    <w:rsid w:val="35ADA268"/>
    <w:rsid w:val="3621FDF0"/>
    <w:rsid w:val="36E984AA"/>
    <w:rsid w:val="36EF4E2E"/>
    <w:rsid w:val="37994B51"/>
    <w:rsid w:val="380A13AE"/>
    <w:rsid w:val="38357841"/>
    <w:rsid w:val="385601AE"/>
    <w:rsid w:val="387B4DF6"/>
    <w:rsid w:val="38DFB616"/>
    <w:rsid w:val="39785A4B"/>
    <w:rsid w:val="3AF61B4E"/>
    <w:rsid w:val="3B0B32EF"/>
    <w:rsid w:val="3B6306C1"/>
    <w:rsid w:val="3B8F6511"/>
    <w:rsid w:val="3B991804"/>
    <w:rsid w:val="3BF4772B"/>
    <w:rsid w:val="3C1C4F06"/>
    <w:rsid w:val="3D8C289C"/>
    <w:rsid w:val="3DBF544B"/>
    <w:rsid w:val="3DCD83C6"/>
    <w:rsid w:val="3DDB6129"/>
    <w:rsid w:val="3E2D2A6A"/>
    <w:rsid w:val="3E56F3C5"/>
    <w:rsid w:val="3F5ABE8D"/>
    <w:rsid w:val="4006AA4D"/>
    <w:rsid w:val="403A46D7"/>
    <w:rsid w:val="403D95C9"/>
    <w:rsid w:val="40C29F01"/>
    <w:rsid w:val="40C666F3"/>
    <w:rsid w:val="40EF4BBE"/>
    <w:rsid w:val="41109D7A"/>
    <w:rsid w:val="412E8FFA"/>
    <w:rsid w:val="41785D68"/>
    <w:rsid w:val="41BD87F2"/>
    <w:rsid w:val="41E4480D"/>
    <w:rsid w:val="41EA9B22"/>
    <w:rsid w:val="42612D56"/>
    <w:rsid w:val="42AD8AA0"/>
    <w:rsid w:val="42CC0881"/>
    <w:rsid w:val="432CDF2E"/>
    <w:rsid w:val="435E0C04"/>
    <w:rsid w:val="436CB3BC"/>
    <w:rsid w:val="440618C8"/>
    <w:rsid w:val="4493511F"/>
    <w:rsid w:val="44B2F7F2"/>
    <w:rsid w:val="45111A4E"/>
    <w:rsid w:val="454343C0"/>
    <w:rsid w:val="463D6EEA"/>
    <w:rsid w:val="46A5B968"/>
    <w:rsid w:val="4701958C"/>
    <w:rsid w:val="4722EA70"/>
    <w:rsid w:val="47A38E9D"/>
    <w:rsid w:val="47B69237"/>
    <w:rsid w:val="48241E56"/>
    <w:rsid w:val="484A2A60"/>
    <w:rsid w:val="48F3A487"/>
    <w:rsid w:val="493F2534"/>
    <w:rsid w:val="4949593F"/>
    <w:rsid w:val="49795846"/>
    <w:rsid w:val="4991A4A5"/>
    <w:rsid w:val="49DC6E58"/>
    <w:rsid w:val="49DD5A2A"/>
    <w:rsid w:val="49E99CD3"/>
    <w:rsid w:val="4A121EEF"/>
    <w:rsid w:val="4A24F11C"/>
    <w:rsid w:val="4B2BE0C1"/>
    <w:rsid w:val="4B2FDEBA"/>
    <w:rsid w:val="4B48CD57"/>
    <w:rsid w:val="4B792A8B"/>
    <w:rsid w:val="4BB56310"/>
    <w:rsid w:val="4BDC3EFD"/>
    <w:rsid w:val="4BFE44DF"/>
    <w:rsid w:val="4C194A73"/>
    <w:rsid w:val="4C9B418F"/>
    <w:rsid w:val="4CFFA182"/>
    <w:rsid w:val="4D00F8FF"/>
    <w:rsid w:val="4D4B5F06"/>
    <w:rsid w:val="4D63BA3A"/>
    <w:rsid w:val="4DCE4331"/>
    <w:rsid w:val="4E3E8174"/>
    <w:rsid w:val="4E7A7A27"/>
    <w:rsid w:val="4F4CC454"/>
    <w:rsid w:val="4FA02DFD"/>
    <w:rsid w:val="4FDB4DDA"/>
    <w:rsid w:val="5086E0C7"/>
    <w:rsid w:val="50A4712B"/>
    <w:rsid w:val="50BCB835"/>
    <w:rsid w:val="51BFF129"/>
    <w:rsid w:val="51CE57E0"/>
    <w:rsid w:val="521BA0FC"/>
    <w:rsid w:val="526DFB7B"/>
    <w:rsid w:val="5273E843"/>
    <w:rsid w:val="5286DCB4"/>
    <w:rsid w:val="52B7CA40"/>
    <w:rsid w:val="52EA1B57"/>
    <w:rsid w:val="52F864DA"/>
    <w:rsid w:val="53843C70"/>
    <w:rsid w:val="54197B70"/>
    <w:rsid w:val="5432582A"/>
    <w:rsid w:val="54B87DB0"/>
    <w:rsid w:val="551AB233"/>
    <w:rsid w:val="559B7FD2"/>
    <w:rsid w:val="574B389F"/>
    <w:rsid w:val="5771CB0E"/>
    <w:rsid w:val="5857AD93"/>
    <w:rsid w:val="58A4BA23"/>
    <w:rsid w:val="590A488A"/>
    <w:rsid w:val="59191FCC"/>
    <w:rsid w:val="598D7975"/>
    <w:rsid w:val="59C60AE0"/>
    <w:rsid w:val="5A1DCF89"/>
    <w:rsid w:val="5A2F110A"/>
    <w:rsid w:val="5A3DCB40"/>
    <w:rsid w:val="5A5F5232"/>
    <w:rsid w:val="5AE0FC09"/>
    <w:rsid w:val="5B61DB41"/>
    <w:rsid w:val="5B8F4E55"/>
    <w:rsid w:val="5BFF24F4"/>
    <w:rsid w:val="5C16CE63"/>
    <w:rsid w:val="5C2675A3"/>
    <w:rsid w:val="5C3575F8"/>
    <w:rsid w:val="5C7BE8B3"/>
    <w:rsid w:val="5CFEAA1F"/>
    <w:rsid w:val="5D11F659"/>
    <w:rsid w:val="5D2360D4"/>
    <w:rsid w:val="5D3DB1B7"/>
    <w:rsid w:val="5DC24604"/>
    <w:rsid w:val="5DD59A7B"/>
    <w:rsid w:val="5DEC90EF"/>
    <w:rsid w:val="5E741DF5"/>
    <w:rsid w:val="5E76B1B0"/>
    <w:rsid w:val="5E8ACBDE"/>
    <w:rsid w:val="5EEB031F"/>
    <w:rsid w:val="5F5FF362"/>
    <w:rsid w:val="5F6EFC85"/>
    <w:rsid w:val="5FA66753"/>
    <w:rsid w:val="5FB38975"/>
    <w:rsid w:val="5FF70632"/>
    <w:rsid w:val="6049971B"/>
    <w:rsid w:val="6056AB11"/>
    <w:rsid w:val="6059258F"/>
    <w:rsid w:val="606278F3"/>
    <w:rsid w:val="60C3604B"/>
    <w:rsid w:val="60C6C226"/>
    <w:rsid w:val="60EE127E"/>
    <w:rsid w:val="60F9E6C6"/>
    <w:rsid w:val="61B2F825"/>
    <w:rsid w:val="61FE8FD9"/>
    <w:rsid w:val="622EDC86"/>
    <w:rsid w:val="6295B727"/>
    <w:rsid w:val="62A69D47"/>
    <w:rsid w:val="62AA1CF1"/>
    <w:rsid w:val="63478F18"/>
    <w:rsid w:val="63D64856"/>
    <w:rsid w:val="63EF8EF0"/>
    <w:rsid w:val="64366F3A"/>
    <w:rsid w:val="64F5FF53"/>
    <w:rsid w:val="651D083E"/>
    <w:rsid w:val="652A1C34"/>
    <w:rsid w:val="65ACC94D"/>
    <w:rsid w:val="661B7620"/>
    <w:rsid w:val="66666122"/>
    <w:rsid w:val="66EAFC51"/>
    <w:rsid w:val="673DD803"/>
    <w:rsid w:val="674899AE"/>
    <w:rsid w:val="676C7B2C"/>
    <w:rsid w:val="67755240"/>
    <w:rsid w:val="67925609"/>
    <w:rsid w:val="67937335"/>
    <w:rsid w:val="67DE6A41"/>
    <w:rsid w:val="68570BD3"/>
    <w:rsid w:val="685BAAB4"/>
    <w:rsid w:val="685CEB3D"/>
    <w:rsid w:val="686DD15D"/>
    <w:rsid w:val="68DA4950"/>
    <w:rsid w:val="690AC175"/>
    <w:rsid w:val="6944F51B"/>
    <w:rsid w:val="695A6BBB"/>
    <w:rsid w:val="69613909"/>
    <w:rsid w:val="6A32C9DF"/>
    <w:rsid w:val="6AF63C1C"/>
    <w:rsid w:val="6B3446FC"/>
    <w:rsid w:val="6B3BE4C9"/>
    <w:rsid w:val="6C6ED1DE"/>
    <w:rsid w:val="6CB05316"/>
    <w:rsid w:val="6D977FA7"/>
    <w:rsid w:val="6EB4E161"/>
    <w:rsid w:val="6ECF0B0C"/>
    <w:rsid w:val="6F6207E3"/>
    <w:rsid w:val="6FA672A0"/>
    <w:rsid w:val="70B03C0C"/>
    <w:rsid w:val="70B95CBF"/>
    <w:rsid w:val="70C76A73"/>
    <w:rsid w:val="70E101F6"/>
    <w:rsid w:val="71608D36"/>
    <w:rsid w:val="71950B64"/>
    <w:rsid w:val="71D33E61"/>
    <w:rsid w:val="71D6D001"/>
    <w:rsid w:val="71E56776"/>
    <w:rsid w:val="71FB8B46"/>
    <w:rsid w:val="72096BB4"/>
    <w:rsid w:val="72401836"/>
    <w:rsid w:val="7277CAE0"/>
    <w:rsid w:val="7317C0DE"/>
    <w:rsid w:val="731ADC0E"/>
    <w:rsid w:val="736557A7"/>
    <w:rsid w:val="73FF0B35"/>
    <w:rsid w:val="741C7438"/>
    <w:rsid w:val="741FEB19"/>
    <w:rsid w:val="744AB5A2"/>
    <w:rsid w:val="7467B7F2"/>
    <w:rsid w:val="7471F63D"/>
    <w:rsid w:val="769DE14F"/>
    <w:rsid w:val="77816111"/>
    <w:rsid w:val="77891697"/>
    <w:rsid w:val="779989B3"/>
    <w:rsid w:val="7859E6AA"/>
    <w:rsid w:val="78A1C62D"/>
    <w:rsid w:val="78E31908"/>
    <w:rsid w:val="78EFE55B"/>
    <w:rsid w:val="78F54230"/>
    <w:rsid w:val="79027B5F"/>
    <w:rsid w:val="790DC145"/>
    <w:rsid w:val="792E713F"/>
    <w:rsid w:val="79C353C8"/>
    <w:rsid w:val="7A950677"/>
    <w:rsid w:val="7C27861D"/>
    <w:rsid w:val="7C8223A8"/>
    <w:rsid w:val="7CEFD259"/>
    <w:rsid w:val="7D363E7E"/>
    <w:rsid w:val="7D670CFC"/>
    <w:rsid w:val="7D81928D"/>
    <w:rsid w:val="7DAC3786"/>
    <w:rsid w:val="7E0C0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8191C"/>
  <w14:defaultImageDpi w14:val="32767"/>
  <w15:chartTrackingRefBased/>
  <w15:docId w15:val="{D043C9B6-FAB5-FF47-B2F1-83830EF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0341"/>
    <w:pPr>
      <w:spacing w:after="120" w:line="276" w:lineRule="auto"/>
    </w:pPr>
    <w:rPr>
      <w:rFonts w:ascii="Trebuchet MS" w:eastAsia="Times New Roman" w:hAnsi="Trebuchet MS" w:cs="Calibri"/>
      <w:color w:val="006890"/>
      <w:sz w:val="22"/>
      <w:szCs w:val="22"/>
      <w:lang w:eastAsia="en-GB"/>
    </w:rPr>
  </w:style>
  <w:style w:type="paragraph" w:styleId="Heading1">
    <w:name w:val="heading 1"/>
    <w:basedOn w:val="Subtitle"/>
    <w:next w:val="Normal"/>
    <w:link w:val="Heading1Char"/>
    <w:uiPriority w:val="9"/>
    <w:qFormat/>
    <w:rsid w:val="00640B16"/>
    <w:pPr>
      <w:numPr>
        <w:numId w:val="16"/>
      </w:numPr>
      <w:jc w:val="left"/>
      <w:outlineLvl w:val="0"/>
    </w:pPr>
  </w:style>
  <w:style w:type="paragraph" w:styleId="Heading2">
    <w:name w:val="heading 2"/>
    <w:basedOn w:val="Heading1"/>
    <w:next w:val="Normal"/>
    <w:link w:val="Heading2Char"/>
    <w:uiPriority w:val="9"/>
    <w:unhideWhenUsed/>
    <w:qFormat/>
    <w:rsid w:val="00476E79"/>
    <w:pPr>
      <w:numPr>
        <w:ilvl w:val="1"/>
        <w:numId w:val="15"/>
      </w:numPr>
      <w:spacing w:after="240"/>
      <w:ind w:left="1077"/>
      <w:outlineLvl w:val="1"/>
    </w:pPr>
    <w:rPr>
      <w:sz w:val="20"/>
      <w:szCs w:val="20"/>
    </w:rPr>
  </w:style>
  <w:style w:type="paragraph" w:styleId="Heading3">
    <w:name w:val="heading 3"/>
    <w:basedOn w:val="Heading2"/>
    <w:next w:val="Normal"/>
    <w:link w:val="Heading3Char"/>
    <w:uiPriority w:val="9"/>
    <w:unhideWhenUsed/>
    <w:qFormat/>
    <w:rsid w:val="00A13A3F"/>
    <w:pPr>
      <w:numPr>
        <w:ilvl w:val="2"/>
      </w:numPr>
      <w:ind w:left="851" w:firstLine="283"/>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DE Header 1"/>
    <w:basedOn w:val="Normal"/>
    <w:next w:val="Normal"/>
    <w:autoRedefine/>
    <w:uiPriority w:val="39"/>
    <w:unhideWhenUsed/>
    <w:qFormat/>
    <w:rsid w:val="00920CFC"/>
    <w:pPr>
      <w:tabs>
        <w:tab w:val="left" w:pos="446"/>
      </w:tabs>
      <w:spacing w:before="120"/>
      <w:ind w:right="-52"/>
    </w:pPr>
    <w:rPr>
      <w:rFonts w:ascii="Tw Cen MT" w:eastAsiaTheme="minorEastAsia" w:hAnsi="Tw Cen MT" w:cs="Futura Medium"/>
      <w:noProof/>
    </w:rPr>
  </w:style>
  <w:style w:type="paragraph" w:styleId="TOC2">
    <w:name w:val="toc 2"/>
    <w:aliases w:val="DE Header 2"/>
    <w:basedOn w:val="Normal"/>
    <w:next w:val="Normal"/>
    <w:autoRedefine/>
    <w:uiPriority w:val="39"/>
    <w:unhideWhenUsed/>
    <w:qFormat/>
    <w:rsid w:val="003B4483"/>
    <w:pPr>
      <w:tabs>
        <w:tab w:val="left" w:pos="880"/>
        <w:tab w:val="left" w:pos="8647"/>
        <w:tab w:val="left" w:pos="8789"/>
      </w:tabs>
      <w:spacing w:before="120"/>
      <w:ind w:left="220" w:right="-52"/>
    </w:pPr>
    <w:rPr>
      <w:rFonts w:asciiTheme="minorHAnsi" w:eastAsiaTheme="minorEastAsia" w:hAnsiTheme="minorHAnsi" w:cs="Futura Medium"/>
      <w:b/>
      <w:bCs/>
      <w:noProof/>
    </w:rPr>
  </w:style>
  <w:style w:type="paragraph" w:styleId="TOC3">
    <w:name w:val="toc 3"/>
    <w:aliases w:val="DE Header 3"/>
    <w:basedOn w:val="Normal"/>
    <w:next w:val="Normal"/>
    <w:autoRedefine/>
    <w:uiPriority w:val="39"/>
    <w:unhideWhenUsed/>
    <w:qFormat/>
    <w:rsid w:val="00BE7892"/>
    <w:pPr>
      <w:ind w:left="440" w:right="-52"/>
    </w:pPr>
    <w:rPr>
      <w:rFonts w:asciiTheme="minorHAnsi" w:eastAsiaTheme="minorEastAsia" w:hAnsiTheme="minorHAnsi" w:cs="Futura Medium"/>
      <w:sz w:val="20"/>
      <w:szCs w:val="20"/>
    </w:rPr>
  </w:style>
  <w:style w:type="character" w:customStyle="1" w:styleId="Heading1Char">
    <w:name w:val="Heading 1 Char"/>
    <w:basedOn w:val="DefaultParagraphFont"/>
    <w:link w:val="Heading1"/>
    <w:uiPriority w:val="9"/>
    <w:rsid w:val="00640B16"/>
    <w:rPr>
      <w:rFonts w:ascii="Trebuchet MS" w:eastAsiaTheme="minorEastAsia" w:hAnsi="Trebuchet MS" w:cs="Futura Medium"/>
      <w:color w:val="006890"/>
      <w:spacing w:val="10"/>
      <w:kern w:val="28"/>
      <w:sz w:val="22"/>
      <w:szCs w:val="22"/>
      <w:lang w:eastAsia="en-GB"/>
    </w:rPr>
  </w:style>
  <w:style w:type="character" w:customStyle="1" w:styleId="Heading2Char">
    <w:name w:val="Heading 2 Char"/>
    <w:basedOn w:val="DefaultParagraphFont"/>
    <w:link w:val="Heading2"/>
    <w:uiPriority w:val="9"/>
    <w:rsid w:val="00476E79"/>
    <w:rPr>
      <w:rFonts w:ascii="Trebuchet MS" w:eastAsiaTheme="minorEastAsia" w:hAnsi="Trebuchet MS" w:cs="Futura Medium"/>
      <w:color w:val="003951"/>
      <w:spacing w:val="10"/>
      <w:kern w:val="28"/>
      <w:sz w:val="20"/>
      <w:szCs w:val="20"/>
      <w:lang w:eastAsia="en-GB"/>
    </w:rPr>
  </w:style>
  <w:style w:type="paragraph" w:styleId="ListParagraph">
    <w:name w:val="List Paragraph"/>
    <w:basedOn w:val="Bold"/>
    <w:next w:val="Normal"/>
    <w:uiPriority w:val="34"/>
    <w:qFormat/>
    <w:rsid w:val="00AB50AA"/>
    <w:pPr>
      <w:numPr>
        <w:numId w:val="36"/>
      </w:numPr>
      <w:spacing w:before="120" w:after="120" w:line="276" w:lineRule="auto"/>
      <w:ind w:left="357" w:hanging="357"/>
    </w:pPr>
    <w:rPr>
      <w:b/>
      <w:bCs w:val="0"/>
    </w:rPr>
  </w:style>
  <w:style w:type="paragraph" w:styleId="Title">
    <w:name w:val="Title"/>
    <w:basedOn w:val="Normal"/>
    <w:next w:val="Normal"/>
    <w:link w:val="TitleChar"/>
    <w:uiPriority w:val="10"/>
    <w:qFormat/>
    <w:rsid w:val="00512C2A"/>
    <w:pPr>
      <w:pBdr>
        <w:bottom w:val="single" w:sz="2" w:space="1" w:color="006890"/>
        <w:between w:val="single" w:sz="2" w:space="1" w:color="006890"/>
      </w:pBdr>
      <w:spacing w:before="240"/>
      <w:ind w:right="-51"/>
    </w:pPr>
    <w:rPr>
      <w:rFonts w:eastAsiaTheme="minorEastAsia" w:cs="Futura Medium"/>
      <w:caps/>
      <w:spacing w:val="10"/>
      <w:kern w:val="28"/>
    </w:rPr>
  </w:style>
  <w:style w:type="character" w:customStyle="1" w:styleId="TitleChar">
    <w:name w:val="Title Char"/>
    <w:basedOn w:val="DefaultParagraphFont"/>
    <w:link w:val="Title"/>
    <w:uiPriority w:val="10"/>
    <w:rsid w:val="00512C2A"/>
    <w:rPr>
      <w:rFonts w:ascii="Trebuchet MS" w:eastAsiaTheme="minorEastAsia" w:hAnsi="Trebuchet MS" w:cs="Futura Medium"/>
      <w:caps/>
      <w:color w:val="003951"/>
      <w:spacing w:val="10"/>
      <w:kern w:val="28"/>
      <w:sz w:val="22"/>
      <w:szCs w:val="22"/>
    </w:rPr>
  </w:style>
  <w:style w:type="paragraph" w:styleId="Footer">
    <w:name w:val="footer"/>
    <w:basedOn w:val="Normal"/>
    <w:link w:val="FooterChar"/>
    <w:uiPriority w:val="99"/>
    <w:unhideWhenUsed/>
    <w:rsid w:val="008E1D1F"/>
    <w:pPr>
      <w:tabs>
        <w:tab w:val="center" w:pos="4513"/>
        <w:tab w:val="right" w:pos="9026"/>
      </w:tabs>
      <w:ind w:right="-52"/>
    </w:pPr>
    <w:rPr>
      <w:rFonts w:ascii="Tw Cen MT" w:eastAsiaTheme="minorEastAsia" w:hAnsi="Tw Cen MT" w:cs="Futura Medium"/>
      <w:sz w:val="14"/>
      <w:szCs w:val="14"/>
    </w:rPr>
  </w:style>
  <w:style w:type="character" w:customStyle="1" w:styleId="FooterChar">
    <w:name w:val="Footer Char"/>
    <w:basedOn w:val="DefaultParagraphFont"/>
    <w:link w:val="Footer"/>
    <w:uiPriority w:val="99"/>
    <w:rsid w:val="008E1D1F"/>
    <w:rPr>
      <w:rFonts w:ascii="Tw Cen MT" w:eastAsiaTheme="minorEastAsia" w:hAnsi="Tw Cen MT" w:cs="Futura Medium"/>
      <w:color w:val="525252" w:themeColor="accent3" w:themeShade="80"/>
      <w:sz w:val="14"/>
      <w:szCs w:val="14"/>
    </w:rPr>
  </w:style>
  <w:style w:type="character" w:styleId="CommentReference">
    <w:name w:val="annotation reference"/>
    <w:basedOn w:val="DefaultParagraphFont"/>
    <w:uiPriority w:val="99"/>
    <w:semiHidden/>
    <w:unhideWhenUsed/>
    <w:rsid w:val="008E1D1F"/>
    <w:rPr>
      <w:sz w:val="16"/>
      <w:szCs w:val="16"/>
    </w:rPr>
  </w:style>
  <w:style w:type="paragraph" w:styleId="CommentText">
    <w:name w:val="annotation text"/>
    <w:basedOn w:val="Normal"/>
    <w:link w:val="CommentTextChar"/>
    <w:uiPriority w:val="99"/>
    <w:unhideWhenUsed/>
    <w:rsid w:val="008E1D1F"/>
    <w:pPr>
      <w:spacing w:before="200" w:after="200"/>
      <w:ind w:right="-52"/>
    </w:pPr>
    <w:rPr>
      <w:rFonts w:ascii="Tw Cen MT" w:eastAsiaTheme="minorEastAsia" w:hAnsi="Tw Cen MT" w:cs="Futura Medium"/>
      <w:sz w:val="20"/>
    </w:rPr>
  </w:style>
  <w:style w:type="character" w:customStyle="1" w:styleId="CommentTextChar">
    <w:name w:val="Comment Text Char"/>
    <w:basedOn w:val="DefaultParagraphFont"/>
    <w:link w:val="CommentText"/>
    <w:uiPriority w:val="99"/>
    <w:rsid w:val="008E1D1F"/>
    <w:rPr>
      <w:rFonts w:ascii="Tw Cen MT" w:eastAsiaTheme="minorEastAsia" w:hAnsi="Tw Cen MT" w:cs="Futura Medium"/>
      <w:color w:val="525252" w:themeColor="accent3" w:themeShade="80"/>
      <w:sz w:val="20"/>
    </w:rPr>
  </w:style>
  <w:style w:type="paragraph" w:styleId="BodyText3">
    <w:name w:val="Body Text 3"/>
    <w:basedOn w:val="Normal"/>
    <w:link w:val="BodyText3Char"/>
    <w:uiPriority w:val="99"/>
    <w:unhideWhenUsed/>
    <w:rsid w:val="008E1D1F"/>
    <w:pPr>
      <w:spacing w:before="200" w:after="200"/>
      <w:ind w:right="-52"/>
      <w:jc w:val="center"/>
    </w:pPr>
    <w:rPr>
      <w:rFonts w:ascii="Tw Cen MT" w:eastAsiaTheme="minorEastAsia" w:hAnsi="Tw Cen MT" w:cs="Futura Medium"/>
      <w:sz w:val="20"/>
      <w:szCs w:val="20"/>
    </w:rPr>
  </w:style>
  <w:style w:type="character" w:customStyle="1" w:styleId="BodyText3Char">
    <w:name w:val="Body Text 3 Char"/>
    <w:basedOn w:val="DefaultParagraphFont"/>
    <w:link w:val="BodyText3"/>
    <w:uiPriority w:val="99"/>
    <w:rsid w:val="008E1D1F"/>
    <w:rPr>
      <w:rFonts w:ascii="Tw Cen MT" w:eastAsiaTheme="minorEastAsia" w:hAnsi="Tw Cen MT" w:cs="Futura Medium"/>
      <w:color w:val="525252" w:themeColor="accent3" w:themeShade="80"/>
      <w:sz w:val="20"/>
      <w:szCs w:val="20"/>
    </w:rPr>
  </w:style>
  <w:style w:type="paragraph" w:styleId="BodyText">
    <w:name w:val="Body Text"/>
    <w:basedOn w:val="Normal"/>
    <w:link w:val="BodyTextChar"/>
    <w:uiPriority w:val="99"/>
    <w:unhideWhenUsed/>
    <w:rsid w:val="008E1D1F"/>
    <w:pPr>
      <w:spacing w:before="200"/>
      <w:ind w:right="-52"/>
    </w:pPr>
    <w:rPr>
      <w:rFonts w:ascii="Tw Cen MT" w:eastAsiaTheme="minorEastAsia" w:hAnsi="Tw Cen MT" w:cs="Futura Medium"/>
    </w:rPr>
  </w:style>
  <w:style w:type="character" w:customStyle="1" w:styleId="BodyTextChar">
    <w:name w:val="Body Text Char"/>
    <w:basedOn w:val="DefaultParagraphFont"/>
    <w:link w:val="BodyText"/>
    <w:uiPriority w:val="99"/>
    <w:rsid w:val="008E1D1F"/>
    <w:rPr>
      <w:rFonts w:ascii="Tw Cen MT" w:eastAsiaTheme="minorEastAsia" w:hAnsi="Tw Cen MT" w:cs="Futura Medium"/>
      <w:color w:val="525252" w:themeColor="accent3" w:themeShade="80"/>
      <w:sz w:val="22"/>
    </w:rPr>
  </w:style>
  <w:style w:type="paragraph" w:styleId="BalloonText">
    <w:name w:val="Balloon Text"/>
    <w:basedOn w:val="Normal"/>
    <w:link w:val="BalloonTextChar"/>
    <w:uiPriority w:val="99"/>
    <w:semiHidden/>
    <w:unhideWhenUsed/>
    <w:rsid w:val="008E1D1F"/>
    <w:rPr>
      <w:sz w:val="18"/>
      <w:szCs w:val="18"/>
    </w:rPr>
  </w:style>
  <w:style w:type="character" w:customStyle="1" w:styleId="BalloonTextChar">
    <w:name w:val="Balloon Text Char"/>
    <w:basedOn w:val="DefaultParagraphFont"/>
    <w:link w:val="BalloonText"/>
    <w:uiPriority w:val="99"/>
    <w:semiHidden/>
    <w:rsid w:val="008E1D1F"/>
    <w:rPr>
      <w:rFonts w:ascii="Times New Roman" w:eastAsiaTheme="minorEastAsia" w:hAnsi="Times New Roman" w:cs="Times New Roman"/>
      <w:color w:val="525252" w:themeColor="accent3" w:themeShade="80"/>
      <w:sz w:val="18"/>
      <w:szCs w:val="18"/>
    </w:rPr>
  </w:style>
  <w:style w:type="paragraph" w:styleId="ListBullet">
    <w:name w:val="List Bullet"/>
    <w:basedOn w:val="Normal"/>
    <w:uiPriority w:val="99"/>
    <w:unhideWhenUsed/>
    <w:rsid w:val="008E1D1F"/>
    <w:pPr>
      <w:numPr>
        <w:numId w:val="13"/>
      </w:numPr>
      <w:spacing w:before="200" w:after="200"/>
      <w:ind w:right="-52"/>
      <w:contextualSpacing/>
    </w:pPr>
    <w:rPr>
      <w:rFonts w:ascii="Tw Cen MT" w:eastAsiaTheme="minorEastAsia" w:hAnsi="Tw Cen MT" w:cs="Futura Medium"/>
    </w:rPr>
  </w:style>
  <w:style w:type="paragraph" w:styleId="ListBullet2">
    <w:name w:val="List Bullet 2"/>
    <w:basedOn w:val="Normal"/>
    <w:uiPriority w:val="99"/>
    <w:unhideWhenUsed/>
    <w:rsid w:val="008E1D1F"/>
    <w:pPr>
      <w:numPr>
        <w:numId w:val="12"/>
      </w:numPr>
      <w:spacing w:before="200" w:after="200"/>
      <w:ind w:right="-52"/>
      <w:contextualSpacing/>
    </w:pPr>
    <w:rPr>
      <w:rFonts w:ascii="Tw Cen MT" w:eastAsiaTheme="minorEastAsia" w:hAnsi="Tw Cen MT" w:cs="Futura Medium"/>
    </w:rPr>
  </w:style>
  <w:style w:type="character" w:customStyle="1" w:styleId="Heading3Char">
    <w:name w:val="Heading 3 Char"/>
    <w:basedOn w:val="DefaultParagraphFont"/>
    <w:link w:val="Heading3"/>
    <w:uiPriority w:val="9"/>
    <w:rsid w:val="00A13A3F"/>
    <w:rPr>
      <w:rFonts w:ascii="Trebuchet MS" w:eastAsiaTheme="minorEastAsia" w:hAnsi="Trebuchet MS" w:cs="Futura Medium"/>
      <w:caps/>
      <w:color w:val="003951"/>
      <w:spacing w:val="10"/>
      <w:kern w:val="28"/>
      <w:sz w:val="22"/>
      <w:szCs w:val="22"/>
      <w:lang w:eastAsia="en-GB"/>
    </w:rPr>
  </w:style>
  <w:style w:type="paragraph" w:styleId="Header">
    <w:name w:val="header"/>
    <w:basedOn w:val="Normal"/>
    <w:link w:val="HeaderChar"/>
    <w:uiPriority w:val="99"/>
    <w:unhideWhenUsed/>
    <w:rsid w:val="004E1CC8"/>
    <w:pPr>
      <w:tabs>
        <w:tab w:val="center" w:pos="4513"/>
        <w:tab w:val="right" w:pos="9026"/>
      </w:tabs>
      <w:ind w:right="-52"/>
    </w:pPr>
    <w:rPr>
      <w:rFonts w:ascii="Tw Cen MT" w:eastAsiaTheme="minorEastAsia" w:hAnsi="Tw Cen MT" w:cs="Futura Medium"/>
    </w:rPr>
  </w:style>
  <w:style w:type="character" w:customStyle="1" w:styleId="HeaderChar">
    <w:name w:val="Header Char"/>
    <w:basedOn w:val="DefaultParagraphFont"/>
    <w:link w:val="Header"/>
    <w:uiPriority w:val="99"/>
    <w:rsid w:val="004E1CC8"/>
    <w:rPr>
      <w:rFonts w:ascii="Tw Cen MT" w:eastAsiaTheme="minorEastAsia" w:hAnsi="Tw Cen MT" w:cs="Futura Medium"/>
      <w:color w:val="002060"/>
      <w:sz w:val="22"/>
    </w:rPr>
  </w:style>
  <w:style w:type="paragraph" w:styleId="TOCHeading">
    <w:name w:val="TOC Heading"/>
    <w:basedOn w:val="Heading1"/>
    <w:next w:val="Normal"/>
    <w:uiPriority w:val="39"/>
    <w:unhideWhenUsed/>
    <w:qFormat/>
    <w:rsid w:val="00920CFC"/>
    <w:pPr>
      <w:keepNext/>
      <w:keepLines/>
      <w:pBdr>
        <w:bottom w:val="none" w:sz="0" w:space="0" w:color="auto"/>
        <w:between w:val="none" w:sz="0" w:space="0" w:color="auto"/>
      </w:pBdr>
      <w:spacing w:before="480"/>
      <w:outlineLvl w:val="9"/>
    </w:pPr>
    <w:rPr>
      <w:rFonts w:asciiTheme="majorHAnsi" w:eastAsiaTheme="majorEastAsia" w:hAnsiTheme="majorHAnsi" w:cstheme="majorBidi"/>
      <w:b/>
      <w:bCs/>
      <w:caps/>
      <w:color w:val="2F5496" w:themeColor="accent1" w:themeShade="BF"/>
      <w:spacing w:val="0"/>
      <w:kern w:val="0"/>
      <w:lang w:val="en-US"/>
    </w:rPr>
  </w:style>
  <w:style w:type="character" w:styleId="Hyperlink">
    <w:name w:val="Hyperlink"/>
    <w:basedOn w:val="DefaultParagraphFont"/>
    <w:uiPriority w:val="99"/>
    <w:unhideWhenUsed/>
    <w:rsid w:val="00920CFC"/>
    <w:rPr>
      <w:color w:val="0563C1" w:themeColor="hyperlink"/>
      <w:u w:val="single"/>
    </w:rPr>
  </w:style>
  <w:style w:type="paragraph" w:styleId="TOC4">
    <w:name w:val="toc 4"/>
    <w:basedOn w:val="Normal"/>
    <w:next w:val="Normal"/>
    <w:autoRedefine/>
    <w:uiPriority w:val="39"/>
    <w:semiHidden/>
    <w:unhideWhenUsed/>
    <w:rsid w:val="00920CFC"/>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20CFC"/>
    <w:pPr>
      <w:ind w:left="880"/>
    </w:pPr>
    <w:rPr>
      <w:rFonts w:asciiTheme="minorHAnsi" w:hAnsiTheme="minorHAnsi"/>
      <w:sz w:val="20"/>
      <w:szCs w:val="20"/>
    </w:rPr>
  </w:style>
  <w:style w:type="paragraph" w:styleId="TOC6">
    <w:name w:val="toc 6"/>
    <w:basedOn w:val="Normal"/>
    <w:next w:val="Normal"/>
    <w:autoRedefine/>
    <w:uiPriority w:val="39"/>
    <w:semiHidden/>
    <w:unhideWhenUsed/>
    <w:rsid w:val="00920CFC"/>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920CFC"/>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920CFC"/>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920CFC"/>
    <w:pPr>
      <w:ind w:left="1760"/>
    </w:pPr>
    <w:rPr>
      <w:rFonts w:asciiTheme="minorHAnsi" w:hAnsiTheme="minorHAnsi"/>
      <w:sz w:val="20"/>
      <w:szCs w:val="20"/>
    </w:rPr>
  </w:style>
  <w:style w:type="paragraph" w:styleId="Subtitle">
    <w:name w:val="Subtitle"/>
    <w:basedOn w:val="Title"/>
    <w:next w:val="Normal"/>
    <w:link w:val="SubtitleChar"/>
    <w:uiPriority w:val="11"/>
    <w:qFormat/>
    <w:rsid w:val="00640B16"/>
    <w:pPr>
      <w:jc w:val="right"/>
    </w:pPr>
    <w:rPr>
      <w:caps w:val="0"/>
    </w:rPr>
  </w:style>
  <w:style w:type="character" w:customStyle="1" w:styleId="SubtitleChar">
    <w:name w:val="Subtitle Char"/>
    <w:basedOn w:val="DefaultParagraphFont"/>
    <w:link w:val="Subtitle"/>
    <w:uiPriority w:val="11"/>
    <w:rsid w:val="00640B16"/>
    <w:rPr>
      <w:rFonts w:ascii="Trebuchet MS" w:eastAsiaTheme="minorEastAsia" w:hAnsi="Trebuchet MS" w:cs="Futura Medium"/>
      <w:color w:val="006890"/>
      <w:spacing w:val="10"/>
      <w:kern w:val="28"/>
      <w:sz w:val="22"/>
      <w:szCs w:val="22"/>
      <w:lang w:eastAsia="en-GB"/>
    </w:rPr>
  </w:style>
  <w:style w:type="character" w:styleId="UnresolvedMention">
    <w:name w:val="Unresolved Mention"/>
    <w:basedOn w:val="DefaultParagraphFont"/>
    <w:uiPriority w:val="99"/>
    <w:rsid w:val="00DE5773"/>
    <w:rPr>
      <w:color w:val="605E5C"/>
      <w:shd w:val="clear" w:color="auto" w:fill="E1DFDD"/>
    </w:rPr>
  </w:style>
  <w:style w:type="character" w:styleId="PageNumber">
    <w:name w:val="page number"/>
    <w:basedOn w:val="DefaultParagraphFont"/>
    <w:uiPriority w:val="99"/>
    <w:semiHidden/>
    <w:unhideWhenUsed/>
    <w:rsid w:val="002E2D91"/>
  </w:style>
  <w:style w:type="character" w:styleId="FollowedHyperlink">
    <w:name w:val="FollowedHyperlink"/>
    <w:basedOn w:val="DefaultParagraphFont"/>
    <w:uiPriority w:val="99"/>
    <w:semiHidden/>
    <w:unhideWhenUsed/>
    <w:rsid w:val="00761D6D"/>
    <w:rPr>
      <w:color w:val="954F72" w:themeColor="followedHyperlink"/>
      <w:u w:val="single"/>
    </w:rPr>
  </w:style>
  <w:style w:type="table" w:styleId="TableGrid">
    <w:name w:val="Table Grid"/>
    <w:basedOn w:val="TableNormal"/>
    <w:uiPriority w:val="39"/>
    <w:rsid w:val="0027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8666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FC17A6"/>
    <w:pPr>
      <w:autoSpaceDE w:val="0"/>
      <w:autoSpaceDN w:val="0"/>
      <w:adjustRightInd w:val="0"/>
    </w:pPr>
    <w:rPr>
      <w:rFonts w:ascii="Trebuchet MS" w:hAnsi="Trebuchet MS" w:cs="Trebuchet MS"/>
      <w:color w:val="000000"/>
    </w:rPr>
  </w:style>
  <w:style w:type="paragraph" w:customStyle="1" w:styleId="Question">
    <w:name w:val="Question"/>
    <w:basedOn w:val="ListParagraph"/>
    <w:next w:val="Normal"/>
    <w:link w:val="QuestionChar"/>
    <w:qFormat/>
    <w:rsid w:val="00E04FC5"/>
  </w:style>
  <w:style w:type="paragraph" w:styleId="Caption">
    <w:name w:val="caption"/>
    <w:basedOn w:val="Normal"/>
    <w:next w:val="Normal"/>
    <w:uiPriority w:val="35"/>
    <w:semiHidden/>
    <w:unhideWhenUsed/>
    <w:qFormat/>
    <w:rsid w:val="008A6865"/>
    <w:pPr>
      <w:spacing w:after="200" w:line="240" w:lineRule="auto"/>
    </w:pPr>
    <w:rPr>
      <w:i/>
      <w:iCs/>
      <w:color w:val="44546A" w:themeColor="text2"/>
      <w:sz w:val="18"/>
      <w:szCs w:val="18"/>
    </w:rPr>
  </w:style>
  <w:style w:type="paragraph" w:customStyle="1" w:styleId="Checkbox">
    <w:name w:val="Check box"/>
    <w:basedOn w:val="ListParagraph"/>
    <w:next w:val="Normal"/>
    <w:link w:val="CheckboxChar"/>
    <w:rsid w:val="00A265AC"/>
    <w:pPr>
      <w:numPr>
        <w:numId w:val="0"/>
      </w:numPr>
      <w:spacing w:before="360" w:after="360"/>
      <w:ind w:left="357"/>
    </w:pPr>
    <w:rPr>
      <w:b w:val="0"/>
    </w:rPr>
  </w:style>
  <w:style w:type="character" w:customStyle="1" w:styleId="QuestionChar">
    <w:name w:val="Question Char"/>
    <w:basedOn w:val="DefaultParagraphFont"/>
    <w:link w:val="Question"/>
    <w:rsid w:val="00E04FC5"/>
    <w:rPr>
      <w:rFonts w:ascii="Trebuchet MS" w:eastAsia="Times New Roman" w:hAnsi="Trebuchet MS" w:cs="Calibri"/>
      <w:b/>
      <w:color w:val="006890"/>
      <w:sz w:val="22"/>
      <w:szCs w:val="22"/>
      <w:lang w:eastAsia="en-GB"/>
    </w:rPr>
  </w:style>
  <w:style w:type="character" w:customStyle="1" w:styleId="CheckboxChar">
    <w:name w:val="Check box Char"/>
    <w:basedOn w:val="QuestionChar"/>
    <w:link w:val="Checkbox"/>
    <w:rsid w:val="00A265AC"/>
    <w:rPr>
      <w:rFonts w:ascii="Trebuchet MS" w:eastAsia="Times New Roman" w:hAnsi="Trebuchet MS" w:cs="Calibri"/>
      <w:b/>
      <w:color w:val="006890"/>
      <w:sz w:val="22"/>
      <w:szCs w:val="22"/>
      <w:lang w:eastAsia="en-GB"/>
    </w:rPr>
  </w:style>
  <w:style w:type="paragraph" w:customStyle="1" w:styleId="Bold">
    <w:name w:val="Bold"/>
    <w:next w:val="Normal"/>
    <w:qFormat/>
    <w:rsid w:val="00F201F5"/>
    <w:pPr>
      <w:spacing w:before="480" w:line="360" w:lineRule="auto"/>
    </w:pPr>
    <w:rPr>
      <w:rFonts w:ascii="Trebuchet MS" w:eastAsia="Times New Roman" w:hAnsi="Trebuchet MS" w:cs="Calibri"/>
      <w:bCs/>
      <w:color w:val="006890"/>
      <w:sz w:val="22"/>
      <w:szCs w:val="22"/>
      <w:lang w:eastAsia="en-GB"/>
    </w:rPr>
  </w:style>
  <w:style w:type="paragraph" w:customStyle="1" w:styleId="Tickbox">
    <w:name w:val="Tick box"/>
    <w:basedOn w:val="Checkbox"/>
    <w:link w:val="TickboxChar"/>
    <w:qFormat/>
    <w:rsid w:val="003D6751"/>
    <w:pPr>
      <w:spacing w:before="0" w:after="0" w:line="240" w:lineRule="auto"/>
      <w:ind w:left="1134"/>
    </w:pPr>
    <w:rPr>
      <w:rFonts w:eastAsia="MS Gothic"/>
    </w:rPr>
  </w:style>
  <w:style w:type="character" w:customStyle="1" w:styleId="TickboxChar">
    <w:name w:val="Tick box Char"/>
    <w:basedOn w:val="CheckboxChar"/>
    <w:link w:val="Tickbox"/>
    <w:rsid w:val="003D6751"/>
    <w:rPr>
      <w:rFonts w:ascii="Trebuchet MS" w:eastAsia="MS Gothic" w:hAnsi="Trebuchet MS" w:cs="Calibri"/>
      <w:b/>
      <w:color w:val="006890"/>
      <w:sz w:val="22"/>
      <w:szCs w:val="22"/>
      <w:lang w:eastAsia="en-GB"/>
    </w:rPr>
  </w:style>
  <w:style w:type="paragraph" w:customStyle="1" w:styleId="Tickboxnoindent">
    <w:name w:val="Tick box no indent"/>
    <w:basedOn w:val="Tickbox"/>
    <w:link w:val="TickboxnoindentChar"/>
    <w:qFormat/>
    <w:rsid w:val="0084301B"/>
    <w:pPr>
      <w:ind w:left="426"/>
    </w:pPr>
    <w:rPr>
      <w:b/>
      <w:bCs/>
    </w:rPr>
  </w:style>
  <w:style w:type="character" w:customStyle="1" w:styleId="TickboxnoindentChar">
    <w:name w:val="Tick box no indent Char"/>
    <w:basedOn w:val="TickboxChar"/>
    <w:link w:val="Tickboxnoindent"/>
    <w:rsid w:val="0084301B"/>
    <w:rPr>
      <w:rFonts w:ascii="Trebuchet MS" w:eastAsia="MS Gothic" w:hAnsi="Trebuchet MS" w:cs="Calibri"/>
      <w:b/>
      <w:bCs/>
      <w:color w:val="006890"/>
      <w:sz w:val="22"/>
      <w:szCs w:val="22"/>
      <w:lang w:eastAsia="en-GB"/>
    </w:rPr>
  </w:style>
  <w:style w:type="paragraph" w:customStyle="1" w:styleId="Headingleftaligned">
    <w:name w:val="Heading left aligned"/>
    <w:basedOn w:val="Subtitle"/>
    <w:link w:val="HeadingleftalignedChar"/>
    <w:qFormat/>
    <w:rsid w:val="0029314D"/>
    <w:pPr>
      <w:spacing w:before="120" w:after="240"/>
      <w:jc w:val="left"/>
    </w:pPr>
    <w:rPr>
      <w:b/>
      <w:bCs/>
    </w:rPr>
  </w:style>
  <w:style w:type="character" w:customStyle="1" w:styleId="HeadingleftalignedChar">
    <w:name w:val="Heading left aligned Char"/>
    <w:basedOn w:val="SubtitleChar"/>
    <w:link w:val="Headingleftaligned"/>
    <w:rsid w:val="0029314D"/>
    <w:rPr>
      <w:rFonts w:ascii="Trebuchet MS" w:eastAsiaTheme="minorEastAsia" w:hAnsi="Trebuchet MS" w:cs="Futura Medium"/>
      <w:b/>
      <w:bCs/>
      <w:color w:val="006890"/>
      <w:spacing w:val="10"/>
      <w:kern w:val="28"/>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859">
      <w:bodyDiv w:val="1"/>
      <w:marLeft w:val="0"/>
      <w:marRight w:val="0"/>
      <w:marTop w:val="0"/>
      <w:marBottom w:val="0"/>
      <w:divBdr>
        <w:top w:val="none" w:sz="0" w:space="0" w:color="auto"/>
        <w:left w:val="none" w:sz="0" w:space="0" w:color="auto"/>
        <w:bottom w:val="none" w:sz="0" w:space="0" w:color="auto"/>
        <w:right w:val="none" w:sz="0" w:space="0" w:color="auto"/>
      </w:divBdr>
      <w:divsChild>
        <w:div w:id="1540510736">
          <w:marLeft w:val="0"/>
          <w:marRight w:val="0"/>
          <w:marTop w:val="0"/>
          <w:marBottom w:val="0"/>
          <w:divBdr>
            <w:top w:val="none" w:sz="0" w:space="0" w:color="auto"/>
            <w:left w:val="none" w:sz="0" w:space="0" w:color="auto"/>
            <w:bottom w:val="none" w:sz="0" w:space="0" w:color="auto"/>
            <w:right w:val="none" w:sz="0" w:space="0" w:color="auto"/>
          </w:divBdr>
        </w:div>
      </w:divsChild>
    </w:div>
    <w:div w:id="280066421">
      <w:bodyDiv w:val="1"/>
      <w:marLeft w:val="0"/>
      <w:marRight w:val="0"/>
      <w:marTop w:val="0"/>
      <w:marBottom w:val="0"/>
      <w:divBdr>
        <w:top w:val="none" w:sz="0" w:space="0" w:color="auto"/>
        <w:left w:val="none" w:sz="0" w:space="0" w:color="auto"/>
        <w:bottom w:val="none" w:sz="0" w:space="0" w:color="auto"/>
        <w:right w:val="none" w:sz="0" w:space="0" w:color="auto"/>
      </w:divBdr>
    </w:div>
    <w:div w:id="327487201">
      <w:bodyDiv w:val="1"/>
      <w:marLeft w:val="0"/>
      <w:marRight w:val="0"/>
      <w:marTop w:val="0"/>
      <w:marBottom w:val="0"/>
      <w:divBdr>
        <w:top w:val="none" w:sz="0" w:space="0" w:color="auto"/>
        <w:left w:val="none" w:sz="0" w:space="0" w:color="auto"/>
        <w:bottom w:val="none" w:sz="0" w:space="0" w:color="auto"/>
        <w:right w:val="none" w:sz="0" w:space="0" w:color="auto"/>
      </w:divBdr>
    </w:div>
    <w:div w:id="377976133">
      <w:bodyDiv w:val="1"/>
      <w:marLeft w:val="0"/>
      <w:marRight w:val="0"/>
      <w:marTop w:val="0"/>
      <w:marBottom w:val="0"/>
      <w:divBdr>
        <w:top w:val="none" w:sz="0" w:space="0" w:color="auto"/>
        <w:left w:val="none" w:sz="0" w:space="0" w:color="auto"/>
        <w:bottom w:val="none" w:sz="0" w:space="0" w:color="auto"/>
        <w:right w:val="none" w:sz="0" w:space="0" w:color="auto"/>
      </w:divBdr>
    </w:div>
    <w:div w:id="385379895">
      <w:bodyDiv w:val="1"/>
      <w:marLeft w:val="0"/>
      <w:marRight w:val="0"/>
      <w:marTop w:val="0"/>
      <w:marBottom w:val="0"/>
      <w:divBdr>
        <w:top w:val="none" w:sz="0" w:space="0" w:color="auto"/>
        <w:left w:val="none" w:sz="0" w:space="0" w:color="auto"/>
        <w:bottom w:val="none" w:sz="0" w:space="0" w:color="auto"/>
        <w:right w:val="none" w:sz="0" w:space="0" w:color="auto"/>
      </w:divBdr>
      <w:divsChild>
        <w:div w:id="1561938119">
          <w:marLeft w:val="0"/>
          <w:marRight w:val="0"/>
          <w:marTop w:val="0"/>
          <w:marBottom w:val="0"/>
          <w:divBdr>
            <w:top w:val="none" w:sz="0" w:space="0" w:color="auto"/>
            <w:left w:val="none" w:sz="0" w:space="0" w:color="auto"/>
            <w:bottom w:val="none" w:sz="0" w:space="0" w:color="auto"/>
            <w:right w:val="none" w:sz="0" w:space="0" w:color="auto"/>
          </w:divBdr>
        </w:div>
      </w:divsChild>
    </w:div>
    <w:div w:id="635991175">
      <w:bodyDiv w:val="1"/>
      <w:marLeft w:val="0"/>
      <w:marRight w:val="0"/>
      <w:marTop w:val="0"/>
      <w:marBottom w:val="0"/>
      <w:divBdr>
        <w:top w:val="none" w:sz="0" w:space="0" w:color="auto"/>
        <w:left w:val="none" w:sz="0" w:space="0" w:color="auto"/>
        <w:bottom w:val="none" w:sz="0" w:space="0" w:color="auto"/>
        <w:right w:val="none" w:sz="0" w:space="0" w:color="auto"/>
      </w:divBdr>
    </w:div>
    <w:div w:id="653068147">
      <w:bodyDiv w:val="1"/>
      <w:marLeft w:val="0"/>
      <w:marRight w:val="0"/>
      <w:marTop w:val="0"/>
      <w:marBottom w:val="0"/>
      <w:divBdr>
        <w:top w:val="none" w:sz="0" w:space="0" w:color="auto"/>
        <w:left w:val="none" w:sz="0" w:space="0" w:color="auto"/>
        <w:bottom w:val="none" w:sz="0" w:space="0" w:color="auto"/>
        <w:right w:val="none" w:sz="0" w:space="0" w:color="auto"/>
      </w:divBdr>
    </w:div>
    <w:div w:id="666399984">
      <w:bodyDiv w:val="1"/>
      <w:marLeft w:val="0"/>
      <w:marRight w:val="0"/>
      <w:marTop w:val="0"/>
      <w:marBottom w:val="0"/>
      <w:divBdr>
        <w:top w:val="none" w:sz="0" w:space="0" w:color="auto"/>
        <w:left w:val="none" w:sz="0" w:space="0" w:color="auto"/>
        <w:bottom w:val="none" w:sz="0" w:space="0" w:color="auto"/>
        <w:right w:val="none" w:sz="0" w:space="0" w:color="auto"/>
      </w:divBdr>
    </w:div>
    <w:div w:id="707293215">
      <w:bodyDiv w:val="1"/>
      <w:marLeft w:val="0"/>
      <w:marRight w:val="0"/>
      <w:marTop w:val="0"/>
      <w:marBottom w:val="0"/>
      <w:divBdr>
        <w:top w:val="none" w:sz="0" w:space="0" w:color="auto"/>
        <w:left w:val="none" w:sz="0" w:space="0" w:color="auto"/>
        <w:bottom w:val="none" w:sz="0" w:space="0" w:color="auto"/>
        <w:right w:val="none" w:sz="0" w:space="0" w:color="auto"/>
      </w:divBdr>
    </w:div>
    <w:div w:id="724181617">
      <w:bodyDiv w:val="1"/>
      <w:marLeft w:val="0"/>
      <w:marRight w:val="0"/>
      <w:marTop w:val="0"/>
      <w:marBottom w:val="0"/>
      <w:divBdr>
        <w:top w:val="none" w:sz="0" w:space="0" w:color="auto"/>
        <w:left w:val="none" w:sz="0" w:space="0" w:color="auto"/>
        <w:bottom w:val="none" w:sz="0" w:space="0" w:color="auto"/>
        <w:right w:val="none" w:sz="0" w:space="0" w:color="auto"/>
      </w:divBdr>
    </w:div>
    <w:div w:id="737240890">
      <w:bodyDiv w:val="1"/>
      <w:marLeft w:val="0"/>
      <w:marRight w:val="0"/>
      <w:marTop w:val="0"/>
      <w:marBottom w:val="0"/>
      <w:divBdr>
        <w:top w:val="none" w:sz="0" w:space="0" w:color="auto"/>
        <w:left w:val="none" w:sz="0" w:space="0" w:color="auto"/>
        <w:bottom w:val="none" w:sz="0" w:space="0" w:color="auto"/>
        <w:right w:val="none" w:sz="0" w:space="0" w:color="auto"/>
      </w:divBdr>
    </w:div>
    <w:div w:id="773288997">
      <w:bodyDiv w:val="1"/>
      <w:marLeft w:val="0"/>
      <w:marRight w:val="0"/>
      <w:marTop w:val="0"/>
      <w:marBottom w:val="0"/>
      <w:divBdr>
        <w:top w:val="none" w:sz="0" w:space="0" w:color="auto"/>
        <w:left w:val="none" w:sz="0" w:space="0" w:color="auto"/>
        <w:bottom w:val="none" w:sz="0" w:space="0" w:color="auto"/>
        <w:right w:val="none" w:sz="0" w:space="0" w:color="auto"/>
      </w:divBdr>
      <w:divsChild>
        <w:div w:id="1331178824">
          <w:marLeft w:val="0"/>
          <w:marRight w:val="0"/>
          <w:marTop w:val="0"/>
          <w:marBottom w:val="0"/>
          <w:divBdr>
            <w:top w:val="none" w:sz="0" w:space="0" w:color="auto"/>
            <w:left w:val="none" w:sz="0" w:space="0" w:color="auto"/>
            <w:bottom w:val="none" w:sz="0" w:space="0" w:color="auto"/>
            <w:right w:val="none" w:sz="0" w:space="0" w:color="auto"/>
          </w:divBdr>
        </w:div>
      </w:divsChild>
    </w:div>
    <w:div w:id="776944114">
      <w:bodyDiv w:val="1"/>
      <w:marLeft w:val="0"/>
      <w:marRight w:val="0"/>
      <w:marTop w:val="0"/>
      <w:marBottom w:val="0"/>
      <w:divBdr>
        <w:top w:val="none" w:sz="0" w:space="0" w:color="auto"/>
        <w:left w:val="none" w:sz="0" w:space="0" w:color="auto"/>
        <w:bottom w:val="none" w:sz="0" w:space="0" w:color="auto"/>
        <w:right w:val="none" w:sz="0" w:space="0" w:color="auto"/>
      </w:divBdr>
    </w:div>
    <w:div w:id="820468041">
      <w:bodyDiv w:val="1"/>
      <w:marLeft w:val="0"/>
      <w:marRight w:val="0"/>
      <w:marTop w:val="0"/>
      <w:marBottom w:val="0"/>
      <w:divBdr>
        <w:top w:val="none" w:sz="0" w:space="0" w:color="auto"/>
        <w:left w:val="none" w:sz="0" w:space="0" w:color="auto"/>
        <w:bottom w:val="none" w:sz="0" w:space="0" w:color="auto"/>
        <w:right w:val="none" w:sz="0" w:space="0" w:color="auto"/>
      </w:divBdr>
    </w:div>
    <w:div w:id="842470523">
      <w:bodyDiv w:val="1"/>
      <w:marLeft w:val="0"/>
      <w:marRight w:val="0"/>
      <w:marTop w:val="0"/>
      <w:marBottom w:val="0"/>
      <w:divBdr>
        <w:top w:val="none" w:sz="0" w:space="0" w:color="auto"/>
        <w:left w:val="none" w:sz="0" w:space="0" w:color="auto"/>
        <w:bottom w:val="none" w:sz="0" w:space="0" w:color="auto"/>
        <w:right w:val="none" w:sz="0" w:space="0" w:color="auto"/>
      </w:divBdr>
    </w:div>
    <w:div w:id="921257469">
      <w:bodyDiv w:val="1"/>
      <w:marLeft w:val="0"/>
      <w:marRight w:val="0"/>
      <w:marTop w:val="0"/>
      <w:marBottom w:val="0"/>
      <w:divBdr>
        <w:top w:val="none" w:sz="0" w:space="0" w:color="auto"/>
        <w:left w:val="none" w:sz="0" w:space="0" w:color="auto"/>
        <w:bottom w:val="none" w:sz="0" w:space="0" w:color="auto"/>
        <w:right w:val="none" w:sz="0" w:space="0" w:color="auto"/>
      </w:divBdr>
    </w:div>
    <w:div w:id="951984194">
      <w:bodyDiv w:val="1"/>
      <w:marLeft w:val="0"/>
      <w:marRight w:val="0"/>
      <w:marTop w:val="0"/>
      <w:marBottom w:val="0"/>
      <w:divBdr>
        <w:top w:val="none" w:sz="0" w:space="0" w:color="auto"/>
        <w:left w:val="none" w:sz="0" w:space="0" w:color="auto"/>
        <w:bottom w:val="none" w:sz="0" w:space="0" w:color="auto"/>
        <w:right w:val="none" w:sz="0" w:space="0" w:color="auto"/>
      </w:divBdr>
    </w:div>
    <w:div w:id="1090005648">
      <w:bodyDiv w:val="1"/>
      <w:marLeft w:val="0"/>
      <w:marRight w:val="0"/>
      <w:marTop w:val="0"/>
      <w:marBottom w:val="0"/>
      <w:divBdr>
        <w:top w:val="none" w:sz="0" w:space="0" w:color="auto"/>
        <w:left w:val="none" w:sz="0" w:space="0" w:color="auto"/>
        <w:bottom w:val="none" w:sz="0" w:space="0" w:color="auto"/>
        <w:right w:val="none" w:sz="0" w:space="0" w:color="auto"/>
      </w:divBdr>
    </w:div>
    <w:div w:id="1125538734">
      <w:bodyDiv w:val="1"/>
      <w:marLeft w:val="0"/>
      <w:marRight w:val="0"/>
      <w:marTop w:val="0"/>
      <w:marBottom w:val="0"/>
      <w:divBdr>
        <w:top w:val="none" w:sz="0" w:space="0" w:color="auto"/>
        <w:left w:val="none" w:sz="0" w:space="0" w:color="auto"/>
        <w:bottom w:val="none" w:sz="0" w:space="0" w:color="auto"/>
        <w:right w:val="none" w:sz="0" w:space="0" w:color="auto"/>
      </w:divBdr>
    </w:div>
    <w:div w:id="1134983330">
      <w:bodyDiv w:val="1"/>
      <w:marLeft w:val="0"/>
      <w:marRight w:val="0"/>
      <w:marTop w:val="0"/>
      <w:marBottom w:val="0"/>
      <w:divBdr>
        <w:top w:val="none" w:sz="0" w:space="0" w:color="auto"/>
        <w:left w:val="none" w:sz="0" w:space="0" w:color="auto"/>
        <w:bottom w:val="none" w:sz="0" w:space="0" w:color="auto"/>
        <w:right w:val="none" w:sz="0" w:space="0" w:color="auto"/>
      </w:divBdr>
    </w:div>
    <w:div w:id="1231042803">
      <w:bodyDiv w:val="1"/>
      <w:marLeft w:val="0"/>
      <w:marRight w:val="0"/>
      <w:marTop w:val="0"/>
      <w:marBottom w:val="0"/>
      <w:divBdr>
        <w:top w:val="none" w:sz="0" w:space="0" w:color="auto"/>
        <w:left w:val="none" w:sz="0" w:space="0" w:color="auto"/>
        <w:bottom w:val="none" w:sz="0" w:space="0" w:color="auto"/>
        <w:right w:val="none" w:sz="0" w:space="0" w:color="auto"/>
      </w:divBdr>
    </w:div>
    <w:div w:id="1237474431">
      <w:bodyDiv w:val="1"/>
      <w:marLeft w:val="0"/>
      <w:marRight w:val="0"/>
      <w:marTop w:val="0"/>
      <w:marBottom w:val="0"/>
      <w:divBdr>
        <w:top w:val="none" w:sz="0" w:space="0" w:color="auto"/>
        <w:left w:val="none" w:sz="0" w:space="0" w:color="auto"/>
        <w:bottom w:val="none" w:sz="0" w:space="0" w:color="auto"/>
        <w:right w:val="none" w:sz="0" w:space="0" w:color="auto"/>
      </w:divBdr>
    </w:div>
    <w:div w:id="1305815236">
      <w:bodyDiv w:val="1"/>
      <w:marLeft w:val="0"/>
      <w:marRight w:val="0"/>
      <w:marTop w:val="0"/>
      <w:marBottom w:val="0"/>
      <w:divBdr>
        <w:top w:val="none" w:sz="0" w:space="0" w:color="auto"/>
        <w:left w:val="none" w:sz="0" w:space="0" w:color="auto"/>
        <w:bottom w:val="none" w:sz="0" w:space="0" w:color="auto"/>
        <w:right w:val="none" w:sz="0" w:space="0" w:color="auto"/>
      </w:divBdr>
    </w:div>
    <w:div w:id="1390685178">
      <w:bodyDiv w:val="1"/>
      <w:marLeft w:val="0"/>
      <w:marRight w:val="0"/>
      <w:marTop w:val="0"/>
      <w:marBottom w:val="0"/>
      <w:divBdr>
        <w:top w:val="none" w:sz="0" w:space="0" w:color="auto"/>
        <w:left w:val="none" w:sz="0" w:space="0" w:color="auto"/>
        <w:bottom w:val="none" w:sz="0" w:space="0" w:color="auto"/>
        <w:right w:val="none" w:sz="0" w:space="0" w:color="auto"/>
      </w:divBdr>
    </w:div>
    <w:div w:id="1572764579">
      <w:bodyDiv w:val="1"/>
      <w:marLeft w:val="0"/>
      <w:marRight w:val="0"/>
      <w:marTop w:val="0"/>
      <w:marBottom w:val="0"/>
      <w:divBdr>
        <w:top w:val="none" w:sz="0" w:space="0" w:color="auto"/>
        <w:left w:val="none" w:sz="0" w:space="0" w:color="auto"/>
        <w:bottom w:val="none" w:sz="0" w:space="0" w:color="auto"/>
        <w:right w:val="none" w:sz="0" w:space="0" w:color="auto"/>
      </w:divBdr>
    </w:div>
    <w:div w:id="1593665625">
      <w:bodyDiv w:val="1"/>
      <w:marLeft w:val="0"/>
      <w:marRight w:val="0"/>
      <w:marTop w:val="0"/>
      <w:marBottom w:val="0"/>
      <w:divBdr>
        <w:top w:val="none" w:sz="0" w:space="0" w:color="auto"/>
        <w:left w:val="none" w:sz="0" w:space="0" w:color="auto"/>
        <w:bottom w:val="none" w:sz="0" w:space="0" w:color="auto"/>
        <w:right w:val="none" w:sz="0" w:space="0" w:color="auto"/>
      </w:divBdr>
    </w:div>
    <w:div w:id="2047483083">
      <w:bodyDiv w:val="1"/>
      <w:marLeft w:val="0"/>
      <w:marRight w:val="0"/>
      <w:marTop w:val="0"/>
      <w:marBottom w:val="0"/>
      <w:divBdr>
        <w:top w:val="none" w:sz="0" w:space="0" w:color="auto"/>
        <w:left w:val="none" w:sz="0" w:space="0" w:color="auto"/>
        <w:bottom w:val="none" w:sz="0" w:space="0" w:color="auto"/>
        <w:right w:val="none" w:sz="0" w:space="0" w:color="auto"/>
      </w:divBdr>
    </w:div>
    <w:div w:id="2053845490">
      <w:bodyDiv w:val="1"/>
      <w:marLeft w:val="0"/>
      <w:marRight w:val="0"/>
      <w:marTop w:val="0"/>
      <w:marBottom w:val="0"/>
      <w:divBdr>
        <w:top w:val="none" w:sz="0" w:space="0" w:color="auto"/>
        <w:left w:val="none" w:sz="0" w:space="0" w:color="auto"/>
        <w:bottom w:val="none" w:sz="0" w:space="0" w:color="auto"/>
        <w:right w:val="none" w:sz="0" w:space="0" w:color="auto"/>
      </w:divBdr>
    </w:div>
    <w:div w:id="2091612744">
      <w:bodyDiv w:val="1"/>
      <w:marLeft w:val="0"/>
      <w:marRight w:val="0"/>
      <w:marTop w:val="0"/>
      <w:marBottom w:val="0"/>
      <w:divBdr>
        <w:top w:val="none" w:sz="0" w:space="0" w:color="auto"/>
        <w:left w:val="none" w:sz="0" w:space="0" w:color="auto"/>
        <w:bottom w:val="none" w:sz="0" w:space="0" w:color="auto"/>
        <w:right w:val="none" w:sz="0" w:space="0" w:color="auto"/>
      </w:divBdr>
    </w:div>
    <w:div w:id="21349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eb57e8-d81e-4822-bdd8-1305e92432f9" xsi:nil="true"/>
    <lcf76f155ced4ddcb4097134ff3c332f xmlns="5e06f05b-f17c-435d-a7c0-603a2a6b918a">
      <Terms xmlns="http://schemas.microsoft.com/office/infopath/2007/PartnerControls"/>
    </lcf76f155ced4ddcb4097134ff3c332f>
    <SharedWithUsers xmlns="e9eb57e8-d81e-4822-bdd8-1305e92432f9">
      <UserInfo>
        <DisplayName>Eileen Bell</DisplayName>
        <AccountId>18</AccountId>
        <AccountType/>
      </UserInfo>
      <UserInfo>
        <DisplayName>Julie Godefroy</DisplayName>
        <AccountId>69</AccountId>
        <AccountType/>
      </UserInfo>
      <UserInfo>
        <DisplayName>Anastasia Mylona</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617B69769E347865ADB06D6C094D7" ma:contentTypeVersion="16" ma:contentTypeDescription="Create a new document." ma:contentTypeScope="" ma:versionID="67c36b667b08b9a58684252d3dfeea08">
  <xsd:schema xmlns:xsd="http://www.w3.org/2001/XMLSchema" xmlns:xs="http://www.w3.org/2001/XMLSchema" xmlns:p="http://schemas.microsoft.com/office/2006/metadata/properties" xmlns:ns2="5e06f05b-f17c-435d-a7c0-603a2a6b918a" xmlns:ns3="e9eb57e8-d81e-4822-bdd8-1305e92432f9" targetNamespace="http://schemas.microsoft.com/office/2006/metadata/properties" ma:root="true" ma:fieldsID="96671ec168f5d6d9153a248541a5c742" ns2:_="" ns3:_="">
    <xsd:import namespace="5e06f05b-f17c-435d-a7c0-603a2a6b918a"/>
    <xsd:import namespace="e9eb57e8-d81e-4822-bdd8-1305e92432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6f05b-f17c-435d-a7c0-603a2a6b9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b57e8-d81e-4822-bdd8-1305e92432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a2ad24-d83c-41f2-ad1f-ceb09944eab5}" ma:internalName="TaxCatchAll" ma:showField="CatchAllData" ma:web="e9eb57e8-d81e-4822-bdd8-1305e9243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E2E0B-B255-43F6-B42E-A2B2E34FC451}">
  <ds:schemaRefs>
    <ds:schemaRef ds:uri="http://schemas.microsoft.com/office/2006/metadata/properties"/>
    <ds:schemaRef ds:uri="http://schemas.microsoft.com/office/infopath/2007/PartnerControls"/>
    <ds:schemaRef ds:uri="e9eb57e8-d81e-4822-bdd8-1305e92432f9"/>
    <ds:schemaRef ds:uri="5e06f05b-f17c-435d-a7c0-603a2a6b918a"/>
  </ds:schemaRefs>
</ds:datastoreItem>
</file>

<file path=customXml/itemProps2.xml><?xml version="1.0" encoding="utf-8"?>
<ds:datastoreItem xmlns:ds="http://schemas.openxmlformats.org/officeDocument/2006/customXml" ds:itemID="{680C5D98-AE83-4807-AD3C-79D2CD0EC7FE}">
  <ds:schemaRefs>
    <ds:schemaRef ds:uri="http://schemas.microsoft.com/sharepoint/v3/contenttype/forms"/>
  </ds:schemaRefs>
</ds:datastoreItem>
</file>

<file path=customXml/itemProps3.xml><?xml version="1.0" encoding="utf-8"?>
<ds:datastoreItem xmlns:ds="http://schemas.openxmlformats.org/officeDocument/2006/customXml" ds:itemID="{7529FE89-C5C5-4621-8C4A-3E4C5DBE5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6f05b-f17c-435d-a7c0-603a2a6b918a"/>
    <ds:schemaRef ds:uri="e9eb57e8-d81e-4822-bdd8-1305e9243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2FEA3-861A-594B-8419-E674FF1852AD}">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Bell</dc:creator>
  <cp:keywords/>
  <dc:description/>
  <cp:lastModifiedBy>Austin Williamson</cp:lastModifiedBy>
  <cp:revision>3</cp:revision>
  <cp:lastPrinted>2020-10-02T17:31:00Z</cp:lastPrinted>
  <dcterms:created xsi:type="dcterms:W3CDTF">2025-10-01T17:43:00Z</dcterms:created>
  <dcterms:modified xsi:type="dcterms:W3CDTF">2025-10-01T17:48:00Z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0x0101001A9617B69769E347865ADB06D6C094D7</vt:lpwstr>
  </property>
  <property fmtid="{D5CDD505-2E9C-101B-9397-08002B2CF9AE}" pid="3" name="MediaServiceImageTags">
    <vt:lpwstr/>
  </property>
  <property fmtid="{D5CDD505-2E9C-101B-9397-08002B2CF9AE}" pid="4" name="GrammarlyDocumentId">
    <vt:lpwstr>4712db0111e8d27013c645cfd85a0cb1296267b0fb51a174069d0c2e4712983b</vt:lpwstr>
  </property>
</Properties>
</file>